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BD3" w:rsidRDefault="00114BD3">
      <w:pPr>
        <w:pStyle w:val="ConsPlusTitle"/>
        <w:jc w:val="center"/>
        <w:outlineLvl w:val="0"/>
      </w:pPr>
      <w:r>
        <w:t>АДМИНИСТРАЦИЯ ГОРОДА ПОКАЧИ</w:t>
      </w:r>
    </w:p>
    <w:p w:rsidR="00114BD3" w:rsidRDefault="00114BD3">
      <w:pPr>
        <w:pStyle w:val="ConsPlusTitle"/>
        <w:jc w:val="center"/>
      </w:pPr>
    </w:p>
    <w:p w:rsidR="00114BD3" w:rsidRDefault="00114BD3">
      <w:pPr>
        <w:pStyle w:val="ConsPlusTitle"/>
        <w:jc w:val="center"/>
      </w:pPr>
      <w:r>
        <w:t>ПОСТАНОВЛЕНИЕ</w:t>
      </w:r>
    </w:p>
    <w:p w:rsidR="00114BD3" w:rsidRDefault="00114BD3">
      <w:pPr>
        <w:pStyle w:val="ConsPlusTitle"/>
        <w:jc w:val="center"/>
      </w:pPr>
      <w:r>
        <w:t>от 12 октября 2018 г. N 1018</w:t>
      </w:r>
    </w:p>
    <w:p w:rsidR="00114BD3" w:rsidRDefault="00114BD3">
      <w:pPr>
        <w:pStyle w:val="ConsPlusTitle"/>
        <w:jc w:val="center"/>
      </w:pPr>
    </w:p>
    <w:p w:rsidR="00114BD3" w:rsidRDefault="00114BD3">
      <w:pPr>
        <w:pStyle w:val="ConsPlusTitle"/>
        <w:jc w:val="center"/>
      </w:pPr>
      <w:r>
        <w:t>ОБ УТВЕРЖДЕНИИ МУНИЦИПАЛЬНОЙ ПРОГРАММЫ "РАЗРАБОТКА</w:t>
      </w:r>
    </w:p>
    <w:p w:rsidR="00114BD3" w:rsidRDefault="00114BD3">
      <w:pPr>
        <w:pStyle w:val="ConsPlusTitle"/>
        <w:jc w:val="center"/>
      </w:pPr>
      <w:r>
        <w:t>ДОКУМЕНТОВ ГРАДОСТРОИТЕЛЬНОГО РЕГУЛИРОВАНИЯ ГОРОДА ПОКАЧИ"</w:t>
      </w:r>
    </w:p>
    <w:p w:rsidR="00114BD3" w:rsidRDefault="00114BD3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14BD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14BD3" w:rsidRDefault="00114BD3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17.06.2019 </w:t>
            </w:r>
            <w:hyperlink r:id="rId6" w:history="1">
              <w:r>
                <w:rPr>
                  <w:color w:val="0000FF"/>
                </w:rPr>
                <w:t>N 557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23.09.2019 </w:t>
            </w:r>
            <w:hyperlink r:id="rId7" w:history="1">
              <w:r>
                <w:rPr>
                  <w:color w:val="0000FF"/>
                </w:rPr>
                <w:t>N 835</w:t>
              </w:r>
            </w:hyperlink>
            <w:r>
              <w:rPr>
                <w:color w:val="392C69"/>
              </w:rPr>
              <w:t xml:space="preserve">, от 30.10.2019 </w:t>
            </w:r>
            <w:hyperlink r:id="rId8" w:history="1">
              <w:r>
                <w:rPr>
                  <w:color w:val="0000FF"/>
                </w:rPr>
                <w:t>N 977</w:t>
              </w:r>
            </w:hyperlink>
            <w:r>
              <w:rPr>
                <w:color w:val="392C69"/>
              </w:rPr>
              <w:t xml:space="preserve">, от 22.06.2020 </w:t>
            </w:r>
            <w:hyperlink r:id="rId9" w:history="1">
              <w:r>
                <w:rPr>
                  <w:color w:val="0000FF"/>
                </w:rPr>
                <w:t>N 500</w:t>
              </w:r>
            </w:hyperlink>
            <w:r>
              <w:rPr>
                <w:color w:val="392C69"/>
              </w:rPr>
              <w:t>,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21.07.2020 </w:t>
            </w:r>
            <w:hyperlink r:id="rId10" w:history="1">
              <w:r>
                <w:rPr>
                  <w:color w:val="0000FF"/>
                </w:rPr>
                <w:t>N 574</w:t>
              </w:r>
            </w:hyperlink>
            <w:r>
              <w:rPr>
                <w:color w:val="392C69"/>
              </w:rPr>
              <w:t xml:space="preserve">, от 04.08.2020 </w:t>
            </w:r>
            <w:hyperlink r:id="rId11" w:history="1">
              <w:r>
                <w:rPr>
                  <w:color w:val="0000FF"/>
                </w:rPr>
                <w:t>N 622</w:t>
              </w:r>
            </w:hyperlink>
            <w:r>
              <w:rPr>
                <w:color w:val="392C69"/>
              </w:rPr>
              <w:t xml:space="preserve">, от 28.09.2020 </w:t>
            </w:r>
            <w:hyperlink r:id="rId12" w:history="1">
              <w:r>
                <w:rPr>
                  <w:color w:val="0000FF"/>
                </w:rPr>
                <w:t>N 799</w:t>
              </w:r>
            </w:hyperlink>
            <w:r>
              <w:rPr>
                <w:color w:val="392C69"/>
              </w:rPr>
              <w:t>,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23.10.2020 </w:t>
            </w:r>
            <w:hyperlink r:id="rId13" w:history="1">
              <w:r>
                <w:rPr>
                  <w:color w:val="0000FF"/>
                </w:rPr>
                <w:t>N 860</w:t>
              </w:r>
            </w:hyperlink>
            <w:r>
              <w:rPr>
                <w:color w:val="392C69"/>
              </w:rPr>
              <w:t xml:space="preserve">, от 14.04.2021 </w:t>
            </w:r>
            <w:hyperlink r:id="rId14" w:history="1">
              <w:r>
                <w:rPr>
                  <w:color w:val="0000FF"/>
                </w:rPr>
                <w:t>N 329</w:t>
              </w:r>
            </w:hyperlink>
            <w:r>
              <w:rPr>
                <w:color w:val="392C69"/>
              </w:rPr>
              <w:t>,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24.02.2021 </w:t>
            </w:r>
            <w:hyperlink r:id="rId15" w:history="1">
              <w:r>
                <w:rPr>
                  <w:color w:val="0000FF"/>
                </w:rPr>
                <w:t>N 169</w:t>
              </w:r>
            </w:hyperlink>
            <w:r>
              <w:rPr>
                <w:color w:val="392C69"/>
              </w:rPr>
              <w:t xml:space="preserve">, от 16.04.2021 </w:t>
            </w:r>
            <w:hyperlink r:id="rId16" w:history="1">
              <w:r>
                <w:rPr>
                  <w:color w:val="0000FF"/>
                </w:rPr>
                <w:t>N 335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17" w:history="1">
        <w:r>
          <w:rPr>
            <w:color w:val="0000FF"/>
          </w:rPr>
          <w:t>пунктом 20 части 1 статьи 14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8" w:history="1">
        <w:r>
          <w:rPr>
            <w:color w:val="0000FF"/>
          </w:rPr>
          <w:t>пунктами 1</w:t>
        </w:r>
      </w:hyperlink>
      <w:r>
        <w:t xml:space="preserve"> - </w:t>
      </w:r>
      <w:hyperlink r:id="rId19" w:history="1">
        <w:r>
          <w:rPr>
            <w:color w:val="0000FF"/>
          </w:rPr>
          <w:t>4 части 3 статьи 8</w:t>
        </w:r>
      </w:hyperlink>
      <w:r>
        <w:t xml:space="preserve"> Градостроительного кодекса Российской Федерации,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356-п "О государственной программе Ханты-Мансийского автономного округа - Югры "Развитие жилищной сферы",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</w:t>
      </w:r>
      <w:proofErr w:type="gramEnd"/>
      <w:r>
        <w:t xml:space="preserve"> - </w:t>
      </w:r>
      <w:proofErr w:type="gramStart"/>
      <w:r>
        <w:t xml:space="preserve">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22" w:history="1">
        <w:r>
          <w:rPr>
            <w:color w:val="0000FF"/>
          </w:rPr>
          <w:t>пунктом 26 части 1 статьи 6</w:t>
        </w:r>
      </w:hyperlink>
      <w:r>
        <w:t xml:space="preserve"> Устава города Покачи, распоряжением администрации города</w:t>
      </w:r>
      <w:proofErr w:type="gramEnd"/>
      <w:r>
        <w:t xml:space="preserve"> Покачи от 20.09.2018 N 176-р "О разработке муниципальных программ города Покачи на 2019 - 2030 годы":</w:t>
      </w:r>
    </w:p>
    <w:p w:rsidR="00114BD3" w:rsidRDefault="00114BD3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17.06.2019 N 557)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 xml:space="preserve">1. Утвердить муниципальную </w:t>
      </w:r>
      <w:hyperlink w:anchor="P37" w:history="1">
        <w:r>
          <w:rPr>
            <w:color w:val="0000FF"/>
          </w:rPr>
          <w:t>программу</w:t>
        </w:r>
      </w:hyperlink>
      <w:r>
        <w:t xml:space="preserve"> "Разработка документов градостроительного регулирования города Покачи".</w:t>
      </w:r>
    </w:p>
    <w:p w:rsidR="00114BD3" w:rsidRDefault="00114BD3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Администрации города Покачи от 30.10.2019 </w:t>
      </w:r>
      <w:hyperlink r:id="rId24" w:history="1">
        <w:r>
          <w:rPr>
            <w:color w:val="0000FF"/>
          </w:rPr>
          <w:t>N 977</w:t>
        </w:r>
      </w:hyperlink>
      <w:r>
        <w:t xml:space="preserve">, от 23.10.2020 </w:t>
      </w:r>
      <w:hyperlink r:id="rId25" w:history="1">
        <w:r>
          <w:rPr>
            <w:color w:val="0000FF"/>
          </w:rPr>
          <w:t>N 860</w:t>
        </w:r>
      </w:hyperlink>
      <w:r>
        <w:t>)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2. Настоящее постановление вступает в силу с 01.01.2019.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первого заместителя главы города Покачи В.Г. Казанцеву.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114BD3" w:rsidRDefault="00114BD3">
      <w:pPr>
        <w:pStyle w:val="ConsPlusNormal"/>
        <w:jc w:val="right"/>
      </w:pPr>
      <w:r>
        <w:t>главы города Покачи,</w:t>
      </w:r>
    </w:p>
    <w:p w:rsidR="00114BD3" w:rsidRDefault="00114BD3">
      <w:pPr>
        <w:pStyle w:val="ConsPlusNormal"/>
        <w:jc w:val="right"/>
      </w:pPr>
      <w:r>
        <w:t>первый заместитель главы города Покачи</w:t>
      </w:r>
    </w:p>
    <w:p w:rsidR="00114BD3" w:rsidRDefault="00114BD3">
      <w:pPr>
        <w:pStyle w:val="ConsPlusNormal"/>
        <w:jc w:val="right"/>
      </w:pPr>
      <w:r>
        <w:t>В.Г.КАЗАНЦЕВА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0"/>
      </w:pPr>
      <w:r>
        <w:t>Приложение</w:t>
      </w:r>
    </w:p>
    <w:p w:rsidR="00114BD3" w:rsidRDefault="00114BD3">
      <w:pPr>
        <w:pStyle w:val="ConsPlusNormal"/>
        <w:jc w:val="right"/>
      </w:pPr>
      <w:r>
        <w:t>к постановлению</w:t>
      </w:r>
    </w:p>
    <w:p w:rsidR="00114BD3" w:rsidRDefault="00114BD3">
      <w:pPr>
        <w:pStyle w:val="ConsPlusNormal"/>
        <w:jc w:val="right"/>
      </w:pPr>
      <w:r>
        <w:t>администрации города Покачи</w:t>
      </w:r>
    </w:p>
    <w:p w:rsidR="00114BD3" w:rsidRDefault="00114BD3">
      <w:pPr>
        <w:pStyle w:val="ConsPlusNormal"/>
        <w:jc w:val="right"/>
      </w:pPr>
      <w:r>
        <w:t>от 12.10.2018 N 1018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bookmarkStart w:id="0" w:name="P37"/>
      <w:bookmarkEnd w:id="0"/>
      <w:r>
        <w:t>МУНИЦИПАЛЬНАЯ ПРОГРАММА</w:t>
      </w:r>
    </w:p>
    <w:p w:rsidR="00114BD3" w:rsidRDefault="00114BD3">
      <w:pPr>
        <w:pStyle w:val="ConsPlusTitle"/>
        <w:jc w:val="center"/>
      </w:pPr>
      <w:r>
        <w:t>"РАЗРАБОТКА ДОКУМЕНТОВ ГРАДОСТРОИТЕЛЬНОГО РЕГУЛИРОВАНИЯ</w:t>
      </w:r>
    </w:p>
    <w:p w:rsidR="00114BD3" w:rsidRDefault="00114BD3">
      <w:pPr>
        <w:pStyle w:val="ConsPlusTitle"/>
        <w:jc w:val="center"/>
      </w:pPr>
      <w:r>
        <w:t>ГОРОДА ПОКАЧИ"</w:t>
      </w:r>
    </w:p>
    <w:p w:rsidR="00114BD3" w:rsidRDefault="00114BD3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14BD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14BD3" w:rsidRDefault="00114BD3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lastRenderedPageBreak/>
              <w:t xml:space="preserve">(в ред. постановлений Администрации города Покачи от 30.10.2019 </w:t>
            </w:r>
            <w:hyperlink r:id="rId26" w:history="1">
              <w:r>
                <w:rPr>
                  <w:color w:val="0000FF"/>
                </w:rPr>
                <w:t>N 977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22.06.2020 </w:t>
            </w:r>
            <w:hyperlink r:id="rId27" w:history="1">
              <w:r>
                <w:rPr>
                  <w:color w:val="0000FF"/>
                </w:rPr>
                <w:t>N 500</w:t>
              </w:r>
            </w:hyperlink>
            <w:r>
              <w:rPr>
                <w:color w:val="392C69"/>
              </w:rPr>
              <w:t xml:space="preserve">, от 21.07.2020 </w:t>
            </w:r>
            <w:hyperlink r:id="rId28" w:history="1">
              <w:r>
                <w:rPr>
                  <w:color w:val="0000FF"/>
                </w:rPr>
                <w:t>N 574</w:t>
              </w:r>
            </w:hyperlink>
            <w:r>
              <w:rPr>
                <w:color w:val="392C69"/>
              </w:rPr>
              <w:t xml:space="preserve">, от 04.08.2020 </w:t>
            </w:r>
            <w:hyperlink r:id="rId29" w:history="1">
              <w:r>
                <w:rPr>
                  <w:color w:val="0000FF"/>
                </w:rPr>
                <w:t>N 622</w:t>
              </w:r>
            </w:hyperlink>
            <w:r>
              <w:rPr>
                <w:color w:val="392C69"/>
              </w:rPr>
              <w:t>,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28.09.2020 </w:t>
            </w:r>
            <w:hyperlink r:id="rId30" w:history="1">
              <w:r>
                <w:rPr>
                  <w:color w:val="0000FF"/>
                </w:rPr>
                <w:t>N 799</w:t>
              </w:r>
            </w:hyperlink>
            <w:r>
              <w:rPr>
                <w:color w:val="392C69"/>
              </w:rPr>
              <w:t xml:space="preserve">, от 23.10.2020 </w:t>
            </w:r>
            <w:hyperlink r:id="rId31" w:history="1">
              <w:r>
                <w:rPr>
                  <w:color w:val="0000FF"/>
                </w:rPr>
                <w:t>N 860</w:t>
              </w:r>
            </w:hyperlink>
            <w:r>
              <w:rPr>
                <w:color w:val="392C69"/>
              </w:rPr>
              <w:t xml:space="preserve">, от 14.04.2021 </w:t>
            </w:r>
            <w:hyperlink r:id="rId32" w:history="1">
              <w:r>
                <w:rPr>
                  <w:color w:val="0000FF"/>
                </w:rPr>
                <w:t>N 329</w:t>
              </w:r>
            </w:hyperlink>
            <w:r>
              <w:rPr>
                <w:color w:val="392C69"/>
              </w:rPr>
              <w:t>,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114BD3" w:rsidRDefault="00114BD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24.02.2021 </w:t>
            </w:r>
            <w:hyperlink r:id="rId33" w:history="1">
              <w:r>
                <w:rPr>
                  <w:color w:val="0000FF"/>
                </w:rPr>
                <w:t>N 169</w:t>
              </w:r>
            </w:hyperlink>
            <w:r>
              <w:rPr>
                <w:color w:val="392C69"/>
              </w:rPr>
              <w:t xml:space="preserve">, от 16.04.2021 </w:t>
            </w:r>
            <w:hyperlink r:id="rId34" w:history="1">
              <w:r>
                <w:rPr>
                  <w:color w:val="0000FF"/>
                </w:rPr>
                <w:t>N 335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(далее - муниципальная программа) "Разработка документов градостроительного регулирования города Покачи" разработана в соответствии с </w:t>
      </w:r>
      <w:hyperlink r:id="rId35" w:history="1">
        <w:r>
          <w:rPr>
            <w:color w:val="0000FF"/>
          </w:rPr>
          <w:t>пунктами 5</w:t>
        </w:r>
      </w:hyperlink>
      <w:r>
        <w:t xml:space="preserve">, </w:t>
      </w:r>
      <w:hyperlink r:id="rId36" w:history="1">
        <w:r>
          <w:rPr>
            <w:color w:val="0000FF"/>
          </w:rPr>
          <w:t>7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37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346-п "О государственной программе Ханты-Мансийского автономного округа - Югры "Развитие жилищной сферы", </w:t>
      </w:r>
      <w:hyperlink r:id="rId38" w:history="1">
        <w:r>
          <w:rPr>
            <w:color w:val="0000FF"/>
          </w:rPr>
          <w:t>пунктом 5</w:t>
        </w:r>
      </w:hyperlink>
      <w:r>
        <w:t xml:space="preserve">, </w:t>
      </w:r>
      <w:hyperlink r:id="rId39" w:history="1">
        <w:r>
          <w:rPr>
            <w:color w:val="0000FF"/>
          </w:rPr>
          <w:t>7</w:t>
        </w:r>
        <w:proofErr w:type="gramEnd"/>
        <w:r>
          <w:rPr>
            <w:color w:val="0000FF"/>
          </w:rPr>
          <w:t xml:space="preserve"> части 1 статьи 6</w:t>
        </w:r>
      </w:hyperlink>
      <w:r>
        <w:t xml:space="preserve"> Устава города Покачи,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</w:t>
      </w:r>
      <w:hyperlink r:id="rId40" w:history="1">
        <w:r>
          <w:rPr>
            <w:color w:val="0000FF"/>
          </w:rPr>
          <w:t>статьи 5</w:t>
        </w:r>
      </w:hyperlink>
      <w:r>
        <w:t xml:space="preserve"> Стратегии социально-экономического развития города Покачи до 2030 года, утвержденной решением Думы города Покачи от 17.12.2018 N 110.</w:t>
      </w:r>
    </w:p>
    <w:p w:rsidR="00114BD3" w:rsidRDefault="00114BD3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23.10.2020 N 860)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ind w:firstLine="540"/>
        <w:jc w:val="both"/>
        <w:outlineLvl w:val="1"/>
      </w:pPr>
      <w:r>
        <w:t>Статья 2. Структура муниципальной программы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  <w:outlineLvl w:val="2"/>
      </w:pPr>
      <w:r>
        <w:t>Паспорт муниципальной программы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948"/>
        <w:gridCol w:w="5386"/>
      </w:tblGrid>
      <w:tr w:rsidR="00114BD3">
        <w:tc>
          <w:tcPr>
            <w:tcW w:w="567" w:type="dxa"/>
            <w:tcBorders>
              <w:bottom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948" w:type="dxa"/>
            <w:tcBorders>
              <w:bottom w:val="nil"/>
            </w:tcBorders>
          </w:tcPr>
          <w:p w:rsidR="00114BD3" w:rsidRDefault="00114BD3">
            <w:pPr>
              <w:pStyle w:val="ConsPlusNormal"/>
            </w:pPr>
            <w:r>
              <w:t>Наименование муниципальной программы</w:t>
            </w:r>
          </w:p>
        </w:tc>
        <w:tc>
          <w:tcPr>
            <w:tcW w:w="5386" w:type="dxa"/>
            <w:tcBorders>
              <w:bottom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t>Разработка документов градостроительного регулирования города Покачи"</w:t>
            </w:r>
          </w:p>
        </w:tc>
      </w:tr>
      <w:tr w:rsidR="00114BD3">
        <w:tc>
          <w:tcPr>
            <w:tcW w:w="8901" w:type="dxa"/>
            <w:gridSpan w:val="3"/>
            <w:tcBorders>
              <w:top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t xml:space="preserve">(в ред. </w:t>
            </w:r>
            <w:hyperlink r:id="rId4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23.10.2020 N 860)</w:t>
            </w:r>
          </w:p>
        </w:tc>
      </w:tr>
      <w:tr w:rsidR="00114BD3">
        <w:tc>
          <w:tcPr>
            <w:tcW w:w="567" w:type="dxa"/>
            <w:tcBorders>
              <w:bottom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948" w:type="dxa"/>
            <w:tcBorders>
              <w:bottom w:val="nil"/>
            </w:tcBorders>
          </w:tcPr>
          <w:p w:rsidR="00114BD3" w:rsidRDefault="00114BD3">
            <w:pPr>
              <w:pStyle w:val="ConsPlusNormal"/>
            </w:pPr>
            <w: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5386" w:type="dxa"/>
            <w:tcBorders>
              <w:bottom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t>Постановление администрации города Покачи от 12.10.2018 N 1018 "Об утверждении муниципальной программы Разработка документов градостроительного регулирования города Покачи"</w:t>
            </w:r>
          </w:p>
        </w:tc>
      </w:tr>
      <w:tr w:rsidR="00114BD3">
        <w:tc>
          <w:tcPr>
            <w:tcW w:w="8901" w:type="dxa"/>
            <w:gridSpan w:val="3"/>
            <w:tcBorders>
              <w:top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t xml:space="preserve">(в ред. </w:t>
            </w:r>
            <w:hyperlink r:id="rId4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23.10.2020 N 860)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  <w:jc w:val="both"/>
            </w:pPr>
            <w:r>
              <w:t>Отдел архитектуры и градостроительства администрации города Покачи</w:t>
            </w:r>
          </w:p>
        </w:tc>
      </w:tr>
      <w:tr w:rsidR="00114BD3">
        <w:tc>
          <w:tcPr>
            <w:tcW w:w="567" w:type="dxa"/>
            <w:tcBorders>
              <w:bottom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948" w:type="dxa"/>
            <w:tcBorders>
              <w:bottom w:val="nil"/>
            </w:tcBorders>
          </w:tcPr>
          <w:p w:rsidR="00114BD3" w:rsidRDefault="00114BD3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5386" w:type="dxa"/>
            <w:tcBorders>
              <w:bottom w:val="nil"/>
            </w:tcBorders>
          </w:tcPr>
          <w:p w:rsidR="00114BD3" w:rsidRDefault="00114BD3">
            <w:pPr>
              <w:pStyle w:val="ConsPlusNormal"/>
            </w:pPr>
            <w:r>
              <w:t>Муниципальное учреждение "Управление капитального строительства"</w:t>
            </w:r>
          </w:p>
        </w:tc>
      </w:tr>
      <w:tr w:rsidR="00114BD3">
        <w:tc>
          <w:tcPr>
            <w:tcW w:w="8901" w:type="dxa"/>
            <w:gridSpan w:val="3"/>
            <w:tcBorders>
              <w:top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t xml:space="preserve">(п. 4 в ред. </w:t>
            </w:r>
            <w:hyperlink r:id="rId4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04.08.2020 N 622)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  <w:jc w:val="both"/>
            </w:pPr>
            <w:r>
              <w:t>Создание условий для устойчивого развития территории города Покачи, рационального использования отдельных территорий города (микрорайонов) на основе документов по планировке территорий, способствующих дальнейшему развитию жилищной, инженерной, транспортной и социальной инфраструктур города Покачи с учетом интересов граждан, организаций, предприятий и предпринимателей города.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  <w:jc w:val="both"/>
            </w:pPr>
            <w:r>
              <w:t>Развитие градостроительной деятельности в городе Покачи.</w:t>
            </w:r>
          </w:p>
        </w:tc>
      </w:tr>
      <w:tr w:rsidR="00114BD3">
        <w:tc>
          <w:tcPr>
            <w:tcW w:w="567" w:type="dxa"/>
            <w:tcBorders>
              <w:bottom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948" w:type="dxa"/>
            <w:tcBorders>
              <w:bottom w:val="nil"/>
            </w:tcBorders>
          </w:tcPr>
          <w:p w:rsidR="00114BD3" w:rsidRDefault="00114BD3">
            <w:pPr>
              <w:pStyle w:val="ConsPlusNormal"/>
            </w:pPr>
            <w:r>
              <w:t>Подпрограммы или основные мероприятия муниципальной программы</w:t>
            </w:r>
          </w:p>
        </w:tc>
        <w:tc>
          <w:tcPr>
            <w:tcW w:w="5386" w:type="dxa"/>
            <w:tcBorders>
              <w:bottom w:val="nil"/>
            </w:tcBorders>
          </w:tcPr>
          <w:p w:rsidR="00114BD3" w:rsidRDefault="00114BD3">
            <w:pPr>
              <w:pStyle w:val="ConsPlusNormal"/>
            </w:pPr>
            <w:r>
              <w:t xml:space="preserve">1) стимулирование жилищного строительства (разработка проектов межевания и проектов планировки территорий города Покачи, внесение изменений в Правила землепользования и </w:t>
            </w:r>
            <w:proofErr w:type="gramStart"/>
            <w:r>
              <w:t>застройки города</w:t>
            </w:r>
            <w:proofErr w:type="gramEnd"/>
            <w:r>
              <w:t xml:space="preserve"> Покачи.</w:t>
            </w:r>
          </w:p>
          <w:p w:rsidR="00114BD3" w:rsidRDefault="00114BD3">
            <w:pPr>
              <w:pStyle w:val="ConsPlusNormal"/>
            </w:pPr>
            <w:r>
              <w:t xml:space="preserve">2) обеспечение деятельности муниципального казенного </w:t>
            </w:r>
            <w:r>
              <w:lastRenderedPageBreak/>
              <w:t>учреждения "Управление капитального строительства".</w:t>
            </w:r>
          </w:p>
        </w:tc>
      </w:tr>
      <w:tr w:rsidR="00114BD3">
        <w:tc>
          <w:tcPr>
            <w:tcW w:w="8901" w:type="dxa"/>
            <w:gridSpan w:val="3"/>
            <w:tcBorders>
              <w:top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lastRenderedPageBreak/>
              <w:t xml:space="preserve">(п. 7 в ред. </w:t>
            </w:r>
            <w:hyperlink r:id="rId4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28.09.2020 N 799)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</w:pPr>
            <w:r>
              <w:t>Портфель проекта отсутствует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  <w:jc w:val="both"/>
            </w:pPr>
            <w:r>
              <w:t>Увеличение площади территорий города Покачи, обеспеченных проектной документацией, в том числе: проектами планировки, проектами межевания, проектами благоустройства и озеленения, с 105,4 га до 209,5 га.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  <w:jc w:val="both"/>
            </w:pPr>
            <w:r>
              <w:t>2019 - 2025 годы и на период до 2030 года</w:t>
            </w:r>
          </w:p>
        </w:tc>
      </w:tr>
      <w:tr w:rsidR="00114BD3">
        <w:tc>
          <w:tcPr>
            <w:tcW w:w="8901" w:type="dxa"/>
            <w:gridSpan w:val="3"/>
            <w:tcBorders>
              <w:bottom w:val="nil"/>
            </w:tcBorders>
          </w:tcPr>
          <w:tbl>
            <w:tblPr>
              <w:tblW w:w="5000" w:type="pc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8"/>
              <w:gridCol w:w="107"/>
              <w:gridCol w:w="8505"/>
              <w:gridCol w:w="107"/>
            </w:tblGrid>
            <w:tr w:rsidR="00114BD3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CED3F1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14BD3" w:rsidRDefault="00114BD3"/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14BD3" w:rsidRDefault="00114BD3"/>
              </w:tc>
              <w:tc>
                <w:tcPr>
                  <w:tcW w:w="90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113" w:type="dxa"/>
                    <w:left w:w="0" w:type="dxa"/>
                    <w:bottom w:w="113" w:type="dxa"/>
                    <w:right w:w="0" w:type="dxa"/>
                  </w:tcMar>
                </w:tcPr>
                <w:p w:rsidR="00114BD3" w:rsidRDefault="00114BD3">
                  <w:pPr>
                    <w:pStyle w:val="ConsPlusNormal"/>
                    <w:jc w:val="both"/>
                  </w:pPr>
                  <w:hyperlink r:id="rId46" w:history="1">
                    <w:r>
                      <w:rPr>
                        <w:color w:val="0000FF"/>
                      </w:rPr>
                      <w:t>Постановлением</w:t>
                    </w:r>
                  </w:hyperlink>
                  <w:r>
                    <w:rPr>
                      <w:color w:val="392C69"/>
                    </w:rPr>
                    <w:t xml:space="preserve"> Администрации города Покачи от 16.04.2021 N 335, </w:t>
                  </w:r>
                  <w:hyperlink r:id="rId47" w:history="1">
                    <w:r>
                      <w:rPr>
                        <w:color w:val="0000FF"/>
                      </w:rPr>
                      <w:t>распространяющимся</w:t>
                    </w:r>
                  </w:hyperlink>
                  <w:r>
                    <w:rPr>
                      <w:color w:val="392C69"/>
                    </w:rPr>
                    <w:t xml:space="preserve"> на правоотношения, возникшие с 30.12.2020 по 31.12.2020, в строку 11 паспорта внесены изменения.</w:t>
                  </w: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14BD3" w:rsidRDefault="00114BD3"/>
              </w:tc>
            </w:tr>
          </w:tbl>
          <w:p w:rsidR="00114BD3" w:rsidRDefault="00114BD3"/>
        </w:tc>
      </w:tr>
      <w:tr w:rsidR="00114BD3">
        <w:tc>
          <w:tcPr>
            <w:tcW w:w="567" w:type="dxa"/>
            <w:tcBorders>
              <w:top w:val="nil"/>
              <w:bottom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114BD3" w:rsidRDefault="00114BD3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5386" w:type="dxa"/>
            <w:tcBorders>
              <w:top w:val="nil"/>
              <w:bottom w:val="nil"/>
            </w:tcBorders>
          </w:tcPr>
          <w:p w:rsidR="00114BD3" w:rsidRDefault="00114BD3">
            <w:pPr>
              <w:pStyle w:val="ConsPlusNormal"/>
            </w:pPr>
            <w:r>
              <w:t>Общий объем финансового обеспечения муниципальной программы за 2019 - 2030 годы - 73626896,39 рублей, в том числе по годам:</w:t>
            </w:r>
          </w:p>
          <w:p w:rsidR="00114BD3" w:rsidRDefault="00114BD3">
            <w:pPr>
              <w:pStyle w:val="ConsPlusNormal"/>
            </w:pPr>
            <w:r>
              <w:t>2019 год - 16829080,11 рублей;</w:t>
            </w:r>
          </w:p>
          <w:p w:rsidR="00114BD3" w:rsidRDefault="00114BD3">
            <w:pPr>
              <w:pStyle w:val="ConsPlusNormal"/>
            </w:pPr>
            <w:r>
              <w:t>2020 год - 17427118,38 рублей;</w:t>
            </w:r>
          </w:p>
          <w:p w:rsidR="00114BD3" w:rsidRDefault="00114BD3">
            <w:pPr>
              <w:pStyle w:val="ConsPlusNormal"/>
            </w:pPr>
            <w:r>
              <w:t>2021 год - 16034476,85 рублей;</w:t>
            </w:r>
          </w:p>
          <w:p w:rsidR="00114BD3" w:rsidRDefault="00114BD3">
            <w:pPr>
              <w:pStyle w:val="ConsPlusNormal"/>
            </w:pPr>
            <w:r>
              <w:t>2022 год - 10333900,00 рублей;</w:t>
            </w:r>
          </w:p>
          <w:p w:rsidR="00114BD3" w:rsidRDefault="00114BD3">
            <w:pPr>
              <w:pStyle w:val="ConsPlusNormal"/>
            </w:pPr>
            <w:r>
              <w:t>2023 год - 13002321,05 рублей;</w:t>
            </w:r>
          </w:p>
          <w:p w:rsidR="00114BD3" w:rsidRDefault="00114BD3">
            <w:pPr>
              <w:pStyle w:val="ConsPlusNormal"/>
            </w:pPr>
            <w:r>
              <w:t>2024 - 2030 годы - 0 рублей.</w:t>
            </w:r>
          </w:p>
        </w:tc>
      </w:tr>
      <w:tr w:rsidR="00114BD3">
        <w:tc>
          <w:tcPr>
            <w:tcW w:w="8901" w:type="dxa"/>
            <w:gridSpan w:val="3"/>
            <w:tcBorders>
              <w:top w:val="nil"/>
            </w:tcBorders>
          </w:tcPr>
          <w:p w:rsidR="00114BD3" w:rsidRDefault="00114BD3">
            <w:pPr>
              <w:pStyle w:val="ConsPlusNormal"/>
              <w:jc w:val="both"/>
            </w:pPr>
            <w:r>
              <w:t xml:space="preserve">(п. 11 в ред. </w:t>
            </w:r>
            <w:hyperlink r:id="rId4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14.04.2021 N 329)</w:t>
            </w:r>
          </w:p>
        </w:tc>
      </w:tr>
      <w:tr w:rsidR="00114BD3">
        <w:tblPrEx>
          <w:tblBorders>
            <w:insideH w:val="single" w:sz="4" w:space="0" w:color="auto"/>
          </w:tblBorders>
        </w:tblPrEx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948" w:type="dxa"/>
          </w:tcPr>
          <w:p w:rsidR="00114BD3" w:rsidRDefault="00114BD3">
            <w:pPr>
              <w:pStyle w:val="ConsPlusNormal"/>
            </w:pPr>
            <w:r>
              <w:t xml:space="preserve">Направление </w:t>
            </w:r>
            <w:hyperlink r:id="rId49" w:history="1">
              <w:r>
                <w:rPr>
                  <w:color w:val="0000FF"/>
                </w:rPr>
                <w:t>Стратегии</w:t>
              </w:r>
            </w:hyperlink>
            <w:r>
              <w:t xml:space="preserve"> социально-экономического развития города Покачи до 2030 года</w:t>
            </w:r>
          </w:p>
        </w:tc>
        <w:tc>
          <w:tcPr>
            <w:tcW w:w="5386" w:type="dxa"/>
          </w:tcPr>
          <w:p w:rsidR="00114BD3" w:rsidRDefault="00114BD3">
            <w:pPr>
              <w:pStyle w:val="ConsPlusNormal"/>
              <w:jc w:val="both"/>
            </w:pPr>
            <w:r>
              <w:t>Обеспечение населения города благоустроенным жильем и повышение инфраструктурной обеспеченности (</w:t>
            </w:r>
            <w:hyperlink r:id="rId50" w:history="1">
              <w:r>
                <w:rPr>
                  <w:color w:val="0000FF"/>
                </w:rPr>
                <w:t>пункт 2 части 1 статьи 16</w:t>
              </w:r>
            </w:hyperlink>
            <w:r>
              <w:t xml:space="preserve">, </w:t>
            </w:r>
            <w:hyperlink r:id="rId51" w:history="1">
              <w:r>
                <w:rPr>
                  <w:color w:val="0000FF"/>
                </w:rPr>
                <w:t>пункт 4 части 1 статьи 17</w:t>
              </w:r>
            </w:hyperlink>
            <w:r>
              <w:t>)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ind w:firstLine="540"/>
        <w:jc w:val="both"/>
        <w:outlineLvl w:val="1"/>
      </w:pPr>
      <w:r>
        <w:t>Статья 3.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ind w:firstLine="540"/>
        <w:jc w:val="both"/>
      </w:pPr>
      <w:r>
        <w:t>Исходя из полномочий ответственного исполнителя архитектуры и градостроительства администрации города Покачи инвестиционная деятельность, развитие конкуренции и негосударственного сектора экономики, отсутствует.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ind w:firstLine="540"/>
        <w:jc w:val="both"/>
        <w:outlineLvl w:val="1"/>
      </w:pPr>
      <w:r>
        <w:t>Статья 4. Механизм реализации мероприятий муниципальной программы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ind w:firstLine="540"/>
        <w:jc w:val="both"/>
      </w:pPr>
      <w:r>
        <w:t>1. Ответственным исполнителем муниципальной программы является отдел архитектуры и градостроительства администрации города Покачи:</w:t>
      </w:r>
    </w:p>
    <w:p w:rsidR="00114BD3" w:rsidRDefault="00114BD3">
      <w:pPr>
        <w:pStyle w:val="ConsPlusNormal"/>
        <w:spacing w:before="200"/>
        <w:ind w:firstLine="540"/>
        <w:jc w:val="both"/>
      </w:pPr>
      <w:proofErr w:type="gramStart"/>
      <w:r>
        <w:t>1) ежегодно, после утверждения бюджета города Покачи, вносит корректировку в муниципальную программу, в пределах бюджетных ассигнований и лимитов бюджетных обязательств на очередной финансовый год;</w:t>
      </w:r>
      <w:proofErr w:type="gramEnd"/>
    </w:p>
    <w:p w:rsidR="00114BD3" w:rsidRDefault="00114BD3">
      <w:pPr>
        <w:pStyle w:val="ConsPlusNormal"/>
        <w:spacing w:before="200"/>
        <w:ind w:firstLine="540"/>
        <w:jc w:val="both"/>
      </w:pPr>
      <w:r>
        <w:t xml:space="preserve">2) готовит документы для заключения соглашения о предоставлении субсидии (далее - соглашение), </w:t>
      </w:r>
      <w:r>
        <w:lastRenderedPageBreak/>
        <w:t>которое заключается между Департаментом строительства Ханты-Мансийского автономного округа - Югры и администрацией города Покачи для софинансирования объектов в рамках государственной программы Ханты-Мансийского автономного округа - Югры;</w:t>
      </w:r>
    </w:p>
    <w:p w:rsidR="00114BD3" w:rsidRDefault="00114BD3">
      <w:pPr>
        <w:pStyle w:val="ConsPlusNormal"/>
        <w:spacing w:before="200"/>
        <w:ind w:firstLine="540"/>
        <w:jc w:val="both"/>
      </w:pPr>
      <w:proofErr w:type="gramStart"/>
      <w:r>
        <w:t xml:space="preserve">3) осуществляет действия, установленные </w:t>
      </w:r>
      <w:hyperlink r:id="rId52" w:history="1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- реализации полномочий в области жилищного строительства, в рамках подпрограммы; "Содействие развитию жилищного строительства государственной программы "Ханты-Мансийского автономного округа - Югры "Развитие жилищной сферы";</w:t>
      </w:r>
      <w:proofErr w:type="gramEnd"/>
    </w:p>
    <w:p w:rsidR="00114BD3" w:rsidRDefault="00114BD3">
      <w:pPr>
        <w:pStyle w:val="ConsPlusNormal"/>
        <w:spacing w:before="200"/>
        <w:ind w:firstLine="540"/>
        <w:jc w:val="both"/>
      </w:pPr>
      <w:r>
        <w:t>4) представляет в Департамент строительства Ханты-Мансийского автономного округа - Югры отчетную документацию о целевом использовании субсидий в рамках реализации программных мероприятий, несет ответственность за полноту и достоверность предоставляемой информации;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5) осуществляет подготовку необходимой документации для проведения конкурса на право заключения контрактов по выполнению работ в соответствии с мероприятиями и сроками этапов муниципальной программы;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 xml:space="preserve">6)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выполнению работ в соответствии с мероприятиями.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2. Координатор муниципальной программы - заместитель главы города Покачи: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 xml:space="preserve">1) осуществляет </w:t>
      </w:r>
      <w:proofErr w:type="gramStart"/>
      <w:r>
        <w:t>контроль за</w:t>
      </w:r>
      <w:proofErr w:type="gramEnd"/>
      <w:r>
        <w:t xml:space="preserve"> исполнением муниципальной программы;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2) обеспечивает распределение финансовых средств по направлениям и мероприятиям в рамках муниципальной программы;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3) выносит на аппаратные совещания при главе города Покачи отчеты о ходе выполнения муниципальной программы за отчетный период;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4) вносит предложения об изменении сроков реализации мероприятий, объемов финансирования;</w:t>
      </w:r>
    </w:p>
    <w:p w:rsidR="00114BD3" w:rsidRDefault="00114BD3">
      <w:pPr>
        <w:pStyle w:val="ConsPlusNormal"/>
        <w:spacing w:before="200"/>
        <w:ind w:firstLine="540"/>
        <w:jc w:val="both"/>
      </w:pPr>
      <w:r>
        <w:t>5) уточняет целевые показатели, механизм реализации муниципальной программы, состав исполнителей.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ind w:firstLine="540"/>
        <w:jc w:val="both"/>
        <w:outlineLvl w:val="1"/>
      </w:pPr>
      <w:r>
        <w:t>Статья 5. Таблицы к муниципальной программе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1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bookmarkStart w:id="1" w:name="P130"/>
      <w:bookmarkEnd w:id="1"/>
      <w:r>
        <w:t>Целевые показатели муниципальной программы</w:t>
      </w:r>
    </w:p>
    <w:p w:rsidR="00114BD3" w:rsidRDefault="00114BD3">
      <w:pPr>
        <w:pStyle w:val="ConsPlusNormal"/>
        <w:jc w:val="both"/>
      </w:pPr>
    </w:p>
    <w:p w:rsidR="00114BD3" w:rsidRDefault="00114BD3">
      <w:pPr>
        <w:sectPr w:rsidR="00114BD3" w:rsidSect="00CF53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1531"/>
        <w:gridCol w:w="664"/>
        <w:gridCol w:w="664"/>
        <w:gridCol w:w="664"/>
        <w:gridCol w:w="664"/>
        <w:gridCol w:w="664"/>
        <w:gridCol w:w="664"/>
        <w:gridCol w:w="664"/>
        <w:gridCol w:w="664"/>
        <w:gridCol w:w="664"/>
        <w:gridCol w:w="664"/>
        <w:gridCol w:w="664"/>
        <w:gridCol w:w="664"/>
        <w:gridCol w:w="1587"/>
      </w:tblGrid>
      <w:tr w:rsidR="00114BD3">
        <w:tc>
          <w:tcPr>
            <w:tcW w:w="567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>N показателя</w:t>
            </w:r>
          </w:p>
        </w:tc>
        <w:tc>
          <w:tcPr>
            <w:tcW w:w="1871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Наименование</w:t>
            </w:r>
          </w:p>
          <w:p w:rsidR="00114BD3" w:rsidRDefault="00114BD3">
            <w:pPr>
              <w:pStyle w:val="ConsPlusNormal"/>
              <w:jc w:val="center"/>
            </w:pPr>
            <w:r>
              <w:t>целевых показателей</w:t>
            </w:r>
          </w:p>
        </w:tc>
        <w:tc>
          <w:tcPr>
            <w:tcW w:w="1531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7968" w:type="dxa"/>
            <w:gridSpan w:val="12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Значения целевых показателей по годам</w:t>
            </w:r>
          </w:p>
        </w:tc>
        <w:tc>
          <w:tcPr>
            <w:tcW w:w="158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Целевое значение показателя на момент окончания реализации муниципальной программы</w:t>
            </w:r>
          </w:p>
        </w:tc>
      </w:tr>
      <w:tr w:rsidR="00114BD3">
        <w:tc>
          <w:tcPr>
            <w:tcW w:w="567" w:type="dxa"/>
            <w:vMerge/>
          </w:tcPr>
          <w:p w:rsidR="00114BD3" w:rsidRDefault="00114BD3"/>
        </w:tc>
        <w:tc>
          <w:tcPr>
            <w:tcW w:w="1871" w:type="dxa"/>
            <w:vMerge/>
          </w:tcPr>
          <w:p w:rsidR="00114BD3" w:rsidRDefault="00114BD3"/>
        </w:tc>
        <w:tc>
          <w:tcPr>
            <w:tcW w:w="1531" w:type="dxa"/>
            <w:vMerge/>
          </w:tcPr>
          <w:p w:rsidR="00114BD3" w:rsidRDefault="00114BD3"/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587" w:type="dxa"/>
            <w:vAlign w:val="center"/>
          </w:tcPr>
          <w:p w:rsidR="00114BD3" w:rsidRDefault="00114BD3">
            <w:pPr>
              <w:pStyle w:val="ConsPlusNormal"/>
            </w:pPr>
          </w:p>
        </w:tc>
      </w:tr>
      <w:tr w:rsidR="00114BD3">
        <w:tc>
          <w:tcPr>
            <w:tcW w:w="56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58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16</w:t>
            </w:r>
          </w:p>
        </w:tc>
      </w:tr>
      <w:tr w:rsidR="00114BD3"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1.</w:t>
            </w:r>
          </w:p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Площадь территорий, обеспеченных проектной документацией, в том числе: проектами планировки, проектами межевания, градостроительными планами, планами благоустройства и озеленения (</w:t>
            </w:r>
            <w:proofErr w:type="gramStart"/>
            <w:r>
              <w:t>га</w:t>
            </w:r>
            <w:proofErr w:type="gramEnd"/>
            <w:r>
              <w:t xml:space="preserve">), ед. </w:t>
            </w:r>
            <w:hyperlink w:anchor="P185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1531" w:type="dxa"/>
          </w:tcPr>
          <w:p w:rsidR="00114BD3" w:rsidRDefault="00114BD3">
            <w:pPr>
              <w:pStyle w:val="ConsPlusNormal"/>
            </w:pPr>
            <w:r>
              <w:t>105,4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168,5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664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  <w:tc>
          <w:tcPr>
            <w:tcW w:w="1587" w:type="dxa"/>
          </w:tcPr>
          <w:p w:rsidR="00114BD3" w:rsidRDefault="00114BD3">
            <w:pPr>
              <w:pStyle w:val="ConsPlusNormal"/>
            </w:pPr>
            <w:r>
              <w:t>209,5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ind w:firstLine="540"/>
        <w:jc w:val="both"/>
      </w:pPr>
      <w:r>
        <w:t>--------------------------------</w:t>
      </w:r>
    </w:p>
    <w:p w:rsidR="00114BD3" w:rsidRDefault="00114BD3">
      <w:pPr>
        <w:pStyle w:val="ConsPlusNormal"/>
        <w:spacing w:before="200"/>
        <w:ind w:firstLine="540"/>
        <w:jc w:val="both"/>
      </w:pPr>
      <w:bookmarkStart w:id="2" w:name="P185"/>
      <w:bookmarkEnd w:id="2"/>
      <w:r>
        <w:t>&lt;1</w:t>
      </w:r>
      <w:proofErr w:type="gramStart"/>
      <w:r>
        <w:t>&gt; Р</w:t>
      </w:r>
      <w:proofErr w:type="gramEnd"/>
      <w:r>
        <w:t>ассчитывается по карте градостроительного зонирования (создание контура территории, не обеспеченной проектной документацией).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2</w:t>
      </w:r>
    </w:p>
    <w:p w:rsidR="00114BD3" w:rsidRDefault="00114BD3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14284"/>
        <w:gridCol w:w="113"/>
      </w:tblGrid>
      <w:tr w:rsidR="00114BD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14BD3" w:rsidRDefault="00114BD3">
            <w:pPr>
              <w:pStyle w:val="ConsPlusNormal"/>
              <w:jc w:val="both"/>
            </w:pPr>
            <w:hyperlink r:id="rId5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Администрации города Покачи от 16.04.2021 N 335, </w:t>
            </w:r>
            <w:hyperlink r:id="rId54" w:history="1">
              <w:r>
                <w:rPr>
                  <w:color w:val="0000FF"/>
                </w:rPr>
                <w:t>распространяющимся</w:t>
              </w:r>
            </w:hyperlink>
            <w:r>
              <w:rPr>
                <w:color w:val="392C69"/>
              </w:rPr>
              <w:t xml:space="preserve"> на правоотношения, возникшие с 30.12.2020 по 31.12.2020, в таблицу 2 внесены изменения.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14BD3" w:rsidRDefault="00114BD3"/>
        </w:tc>
      </w:tr>
    </w:tbl>
    <w:p w:rsidR="00114BD3" w:rsidRDefault="00114BD3">
      <w:pPr>
        <w:pStyle w:val="ConsPlusTitle"/>
        <w:spacing w:before="260"/>
        <w:jc w:val="center"/>
      </w:pPr>
      <w:bookmarkStart w:id="3" w:name="P190"/>
      <w:bookmarkEnd w:id="3"/>
      <w:r>
        <w:lastRenderedPageBreak/>
        <w:t>Распределение финансовых ресурсов муниципальной программы</w:t>
      </w:r>
    </w:p>
    <w:p w:rsidR="00114BD3" w:rsidRDefault="00114BD3">
      <w:pPr>
        <w:pStyle w:val="ConsPlusNormal"/>
        <w:jc w:val="center"/>
      </w:pPr>
      <w:proofErr w:type="gramStart"/>
      <w:r>
        <w:t xml:space="preserve">(в ред. </w:t>
      </w:r>
      <w:hyperlink r:id="rId5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114BD3" w:rsidRDefault="00114BD3">
      <w:pPr>
        <w:pStyle w:val="ConsPlusNormal"/>
        <w:jc w:val="center"/>
      </w:pPr>
      <w:r>
        <w:t>от 14.04.2021 N 329)</w:t>
      </w:r>
    </w:p>
    <w:p w:rsidR="00114BD3" w:rsidRDefault="00114B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211"/>
        <w:gridCol w:w="1814"/>
        <w:gridCol w:w="1701"/>
        <w:gridCol w:w="1644"/>
        <w:gridCol w:w="1644"/>
        <w:gridCol w:w="1644"/>
        <w:gridCol w:w="1644"/>
        <w:gridCol w:w="1701"/>
        <w:gridCol w:w="1644"/>
        <w:gridCol w:w="907"/>
      </w:tblGrid>
      <w:tr w:rsidR="00114BD3">
        <w:tc>
          <w:tcPr>
            <w:tcW w:w="624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11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701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0828" w:type="dxa"/>
            <w:gridSpan w:val="7"/>
          </w:tcPr>
          <w:p w:rsidR="00114BD3" w:rsidRDefault="00114BD3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  <w:vMerge/>
          </w:tcPr>
          <w:p w:rsidR="00114BD3" w:rsidRDefault="00114BD3"/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  <w:jc w:val="center"/>
            </w:pPr>
            <w:r>
              <w:t>2024 - 2030 годы</w:t>
            </w:r>
          </w:p>
        </w:tc>
      </w:tr>
      <w:tr w:rsidR="00114BD3">
        <w:tblPrEx>
          <w:tblBorders>
            <w:insideH w:val="nil"/>
          </w:tblBorders>
        </w:tblPrEx>
        <w:tc>
          <w:tcPr>
            <w:tcW w:w="17178" w:type="dxa"/>
            <w:gridSpan w:val="11"/>
            <w:tcBorders>
              <w:bottom w:val="nil"/>
            </w:tcBorders>
          </w:tcPr>
          <w:tbl>
            <w:tblPr>
              <w:tblW w:w="5000" w:type="pc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71"/>
              <w:gridCol w:w="132"/>
              <w:gridCol w:w="16719"/>
              <w:gridCol w:w="132"/>
            </w:tblGrid>
            <w:tr w:rsidR="00114BD3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CED3F1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14BD3" w:rsidRDefault="00114BD3"/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14BD3" w:rsidRDefault="00114BD3"/>
              </w:tc>
              <w:tc>
                <w:tcPr>
                  <w:tcW w:w="142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113" w:type="dxa"/>
                    <w:left w:w="0" w:type="dxa"/>
                    <w:bottom w:w="113" w:type="dxa"/>
                    <w:right w:w="0" w:type="dxa"/>
                  </w:tcMar>
                </w:tcPr>
                <w:p w:rsidR="00114BD3" w:rsidRDefault="00114BD3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114BD3" w:rsidRDefault="00114BD3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Нумерация граф дана в соответствии с официальным текстом документа.</w:t>
                  </w: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14BD3" w:rsidRDefault="00114BD3"/>
              </w:tc>
            </w:tr>
          </w:tbl>
          <w:p w:rsidR="00114BD3" w:rsidRDefault="00114BD3"/>
        </w:tc>
      </w:tr>
      <w:tr w:rsidR="00114BD3">
        <w:tblPrEx>
          <w:tblBorders>
            <w:insideH w:val="nil"/>
          </w:tblBorders>
        </w:tblPrEx>
        <w:tc>
          <w:tcPr>
            <w:tcW w:w="62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1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4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64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64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701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644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7" w:type="dxa"/>
            <w:tcBorders>
              <w:top w:val="nil"/>
            </w:tcBorders>
          </w:tcPr>
          <w:p w:rsidR="00114BD3" w:rsidRDefault="00114BD3">
            <w:pPr>
              <w:pStyle w:val="ConsPlusNormal"/>
              <w:jc w:val="center"/>
            </w:pPr>
            <w:r>
              <w:t>10</w:t>
            </w:r>
          </w:p>
        </w:tc>
      </w:tr>
      <w:tr w:rsidR="00114BD3">
        <w:tc>
          <w:tcPr>
            <w:tcW w:w="624" w:type="dxa"/>
            <w:vMerge w:val="restart"/>
          </w:tcPr>
          <w:p w:rsidR="00114BD3" w:rsidRDefault="00114BD3">
            <w:pPr>
              <w:pStyle w:val="ConsPlusNormal"/>
            </w:pPr>
            <w:r>
              <w:t>1.</w:t>
            </w:r>
          </w:p>
        </w:tc>
        <w:tc>
          <w:tcPr>
            <w:tcW w:w="2211" w:type="dxa"/>
            <w:vMerge w:val="restart"/>
          </w:tcPr>
          <w:p w:rsidR="00114BD3" w:rsidRDefault="00114BD3">
            <w:pPr>
              <w:pStyle w:val="ConsPlusNormal"/>
            </w:pPr>
            <w:proofErr w:type="gramStart"/>
            <w:r>
              <w:t>Стимулирование жилищного строительства (Разработка проектов межевания и проектов планировки территорий города Покачи, внесение изменений в Правила землепользования и застройки города Покачи &lt;1&gt;</w:t>
            </w:r>
            <w:proofErr w:type="gramEnd"/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  <w:r>
              <w:t>Отдел архитектуры и градостроительства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24475648,96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6349456,06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6754613,95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5157894,74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1772631,58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4441052,63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22658700,00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5877900,00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5977800,00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4900000,00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1684000,00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4219000,00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1816948,96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471556,06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776813,95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257894,74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88631,58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222052,63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 w:val="restart"/>
          </w:tcPr>
          <w:p w:rsidR="00114BD3" w:rsidRDefault="00114BD3">
            <w:pPr>
              <w:pStyle w:val="ConsPlusNormal"/>
            </w:pPr>
            <w:r>
              <w:t>2.</w:t>
            </w:r>
          </w:p>
        </w:tc>
        <w:tc>
          <w:tcPr>
            <w:tcW w:w="2211" w:type="dxa"/>
            <w:vMerge w:val="restart"/>
          </w:tcPr>
          <w:p w:rsidR="00114BD3" w:rsidRDefault="00114BD3">
            <w:pPr>
              <w:pStyle w:val="ConsPlusNormal"/>
            </w:pPr>
            <w:proofErr w:type="gramStart"/>
            <w:r>
              <w:t xml:space="preserve">Обеспечение деятельности муниципального казенного учреждения "Управление капитального строительства" </w:t>
            </w:r>
            <w:r>
              <w:lastRenderedPageBreak/>
              <w:t>администрации города Покачи) &lt;1&gt;</w:t>
            </w:r>
            <w:proofErr w:type="gramEnd"/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  <w:r>
              <w:lastRenderedPageBreak/>
              <w:t>МУ "Управление капитального строительства"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49151247,43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10479624,05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10672504,43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10876582,11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49151247,43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10479624,05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10672504,43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10876582,11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624" w:type="dxa"/>
            <w:vMerge/>
          </w:tcPr>
          <w:p w:rsidR="00114BD3" w:rsidRDefault="00114BD3"/>
        </w:tc>
        <w:tc>
          <w:tcPr>
            <w:tcW w:w="2211" w:type="dxa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 w:val="restart"/>
          </w:tcPr>
          <w:p w:rsidR="00114BD3" w:rsidRDefault="00114BD3">
            <w:pPr>
              <w:pStyle w:val="ConsPlusNormal"/>
            </w:pPr>
            <w:r>
              <w:t>Всего по муниципальной программе: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73626896,39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16829080,11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17427118,38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16034476,85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10333900,00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13002321,05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22658700,00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5877900,00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5977800,00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4900000,00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1684000,00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4219000,00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50968196,39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10951180,11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11449318,38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11134476,85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8649900,00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8783321,05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 w:val="restart"/>
          </w:tcPr>
          <w:p w:rsidR="00114BD3" w:rsidRDefault="00114BD3">
            <w:pPr>
              <w:pStyle w:val="ConsPlusNormal"/>
            </w:pPr>
            <w:r>
              <w:t>Прочие расходы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Всего: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16271" w:type="dxa"/>
            <w:gridSpan w:val="10"/>
          </w:tcPr>
          <w:p w:rsidR="00114BD3" w:rsidRDefault="00114BD3">
            <w:pPr>
              <w:pStyle w:val="ConsPlusNormal"/>
            </w:pPr>
            <w:r>
              <w:t>В том числе: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</w:p>
        </w:tc>
      </w:tr>
      <w:tr w:rsidR="00114BD3">
        <w:tc>
          <w:tcPr>
            <w:tcW w:w="2835" w:type="dxa"/>
            <w:gridSpan w:val="2"/>
            <w:vMerge w:val="restart"/>
          </w:tcPr>
          <w:p w:rsidR="00114BD3" w:rsidRDefault="00114BD3">
            <w:pPr>
              <w:pStyle w:val="ConsPlusNormal"/>
            </w:pPr>
            <w:r>
              <w:t xml:space="preserve">Инвестиции в объекты </w:t>
            </w:r>
            <w:r>
              <w:lastRenderedPageBreak/>
              <w:t>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 w:val="restart"/>
          </w:tcPr>
          <w:p w:rsidR="00114BD3" w:rsidRDefault="00114BD3">
            <w:pPr>
              <w:pStyle w:val="ConsPlusNormal"/>
            </w:pPr>
            <w:r>
              <w:t>Прочие расходы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Всего: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17178" w:type="dxa"/>
            <w:gridSpan w:val="11"/>
          </w:tcPr>
          <w:p w:rsidR="00114BD3" w:rsidRDefault="00114BD3">
            <w:pPr>
              <w:pStyle w:val="ConsPlusNormal"/>
            </w:pPr>
            <w:r>
              <w:t>В том числе:</w:t>
            </w:r>
          </w:p>
        </w:tc>
      </w:tr>
      <w:tr w:rsidR="00114BD3">
        <w:tc>
          <w:tcPr>
            <w:tcW w:w="2835" w:type="dxa"/>
            <w:gridSpan w:val="2"/>
            <w:vMerge w:val="restart"/>
          </w:tcPr>
          <w:p w:rsidR="00114BD3" w:rsidRDefault="00114BD3">
            <w:pPr>
              <w:pStyle w:val="ConsPlusNormal"/>
            </w:pPr>
            <w:r>
              <w:t>Ответственный исполнитель отдел архитектуры и градостроительства администрации города Покачи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24475648,96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6349456,06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6754613,95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5157894,74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1772631,58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4441052,63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22658700,00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5877900,00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5977800,00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4900000,00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1684000,00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4219000,00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lastRenderedPageBreak/>
              <w:t>1816948,96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471556,06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776813,95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257894,74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88631,58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222052,63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 w:val="restart"/>
          </w:tcPr>
          <w:p w:rsidR="00114BD3" w:rsidRDefault="00114BD3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1814" w:type="dxa"/>
            <w:vMerge w:val="restart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49151247,43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10479624,05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10672504,43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10876582,11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49151247,43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10479624,05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10672504,43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10876582,11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8561268,42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  <w:vMerge/>
          </w:tcPr>
          <w:p w:rsidR="00114BD3" w:rsidRDefault="00114BD3"/>
        </w:tc>
        <w:tc>
          <w:tcPr>
            <w:tcW w:w="1814" w:type="dxa"/>
            <w:vMerge/>
          </w:tcPr>
          <w:p w:rsidR="00114BD3" w:rsidRDefault="00114BD3"/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  <w:r>
              <w:t>0,00</w:t>
            </w:r>
          </w:p>
        </w:tc>
      </w:tr>
      <w:tr w:rsidR="00114BD3">
        <w:tc>
          <w:tcPr>
            <w:tcW w:w="2835" w:type="dxa"/>
            <w:gridSpan w:val="2"/>
          </w:tcPr>
          <w:p w:rsidR="00114BD3" w:rsidRDefault="00114BD3">
            <w:pPr>
              <w:pStyle w:val="ConsPlusNormal"/>
            </w:pPr>
            <w:r>
              <w:t>и т.д.</w:t>
            </w:r>
          </w:p>
        </w:tc>
        <w:tc>
          <w:tcPr>
            <w:tcW w:w="1814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701" w:type="dxa"/>
          </w:tcPr>
          <w:p w:rsidR="00114BD3" w:rsidRDefault="00114BD3">
            <w:pPr>
              <w:pStyle w:val="ConsPlusNormal"/>
            </w:pPr>
          </w:p>
        </w:tc>
        <w:tc>
          <w:tcPr>
            <w:tcW w:w="1644" w:type="dxa"/>
          </w:tcPr>
          <w:p w:rsidR="00114BD3" w:rsidRDefault="00114BD3">
            <w:pPr>
              <w:pStyle w:val="ConsPlusNormal"/>
            </w:pPr>
          </w:p>
        </w:tc>
        <w:tc>
          <w:tcPr>
            <w:tcW w:w="907" w:type="dxa"/>
          </w:tcPr>
          <w:p w:rsidR="00114BD3" w:rsidRDefault="00114BD3">
            <w:pPr>
              <w:pStyle w:val="ConsPlusNormal"/>
            </w:pP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3</w:t>
      </w:r>
    </w:p>
    <w:p w:rsidR="00114BD3" w:rsidRDefault="00114BD3">
      <w:pPr>
        <w:sectPr w:rsidR="00114BD3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 xml:space="preserve">Перечень объектов </w:t>
      </w:r>
      <w:proofErr w:type="gramStart"/>
      <w:r>
        <w:t>социально-культурного</w:t>
      </w:r>
      <w:proofErr w:type="gramEnd"/>
    </w:p>
    <w:p w:rsidR="00114BD3" w:rsidRDefault="00114BD3">
      <w:pPr>
        <w:pStyle w:val="ConsPlusTitle"/>
        <w:jc w:val="center"/>
      </w:pPr>
      <w:proofErr w:type="gramStart"/>
      <w:r>
        <w:t>и коммунально-бытового назначения, масштабные инвестиционные</w:t>
      </w:r>
      <w:proofErr w:type="gramEnd"/>
    </w:p>
    <w:p w:rsidR="00114BD3" w:rsidRDefault="00114BD3">
      <w:pPr>
        <w:pStyle w:val="ConsPlusTitle"/>
        <w:jc w:val="center"/>
      </w:pPr>
      <w:r>
        <w:t>проекты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7"/>
        <w:gridCol w:w="2320"/>
        <w:gridCol w:w="2127"/>
        <w:gridCol w:w="3969"/>
      </w:tblGrid>
      <w:tr w:rsidR="00114BD3">
        <w:tc>
          <w:tcPr>
            <w:tcW w:w="577" w:type="dxa"/>
          </w:tcPr>
          <w:p w:rsidR="00114BD3" w:rsidRDefault="00114BD3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320" w:type="dxa"/>
          </w:tcPr>
          <w:p w:rsidR="00114BD3" w:rsidRDefault="00114BD3">
            <w:pPr>
              <w:pStyle w:val="ConsPlusNormal"/>
              <w:jc w:val="center"/>
            </w:pPr>
            <w:r>
              <w:t>Наименование инвестиционного проекта</w:t>
            </w:r>
          </w:p>
        </w:tc>
        <w:tc>
          <w:tcPr>
            <w:tcW w:w="2127" w:type="dxa"/>
          </w:tcPr>
          <w:p w:rsidR="00114BD3" w:rsidRDefault="00114BD3">
            <w:pPr>
              <w:pStyle w:val="ConsPlusNormal"/>
              <w:jc w:val="center"/>
            </w:pPr>
            <w:r>
              <w:t>Объем финансирования инвестиционного проекта</w:t>
            </w:r>
          </w:p>
        </w:tc>
        <w:tc>
          <w:tcPr>
            <w:tcW w:w="3969" w:type="dxa"/>
          </w:tcPr>
          <w:p w:rsidR="00114BD3" w:rsidRDefault="00114BD3">
            <w:pPr>
              <w:pStyle w:val="ConsPlusNormal"/>
              <w:jc w:val="center"/>
            </w:pPr>
            <w: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114BD3">
        <w:tc>
          <w:tcPr>
            <w:tcW w:w="577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20" w:type="dxa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27" w:type="dxa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969" w:type="dxa"/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</w:tr>
      <w:tr w:rsidR="00114BD3">
        <w:tc>
          <w:tcPr>
            <w:tcW w:w="577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0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127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969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4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>Мероприятия, реализуемые на принципах проектного управления,</w:t>
      </w:r>
    </w:p>
    <w:p w:rsidR="00114BD3" w:rsidRDefault="00114BD3">
      <w:pPr>
        <w:pStyle w:val="ConsPlusTitle"/>
        <w:jc w:val="center"/>
      </w:pPr>
      <w:proofErr w:type="gramStart"/>
      <w:r>
        <w:t>направленные</w:t>
      </w:r>
      <w:proofErr w:type="gramEnd"/>
      <w:r>
        <w:t xml:space="preserve"> в том числе на исполнение национальных</w:t>
      </w:r>
    </w:p>
    <w:p w:rsidR="00114BD3" w:rsidRDefault="00114BD3">
      <w:pPr>
        <w:pStyle w:val="ConsPlusTitle"/>
        <w:jc w:val="center"/>
      </w:pPr>
      <w:r>
        <w:t>и федеральных проектов (программ) Российской Федерации</w:t>
      </w:r>
    </w:p>
    <w:p w:rsidR="00114BD3" w:rsidRDefault="00114BD3">
      <w:pPr>
        <w:pStyle w:val="ConsPlusNormal"/>
        <w:jc w:val="both"/>
      </w:pPr>
    </w:p>
    <w:p w:rsidR="00114BD3" w:rsidRDefault="00114BD3">
      <w:pPr>
        <w:sectPr w:rsidR="00114BD3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6"/>
        <w:gridCol w:w="1361"/>
        <w:gridCol w:w="1644"/>
        <w:gridCol w:w="1191"/>
        <w:gridCol w:w="709"/>
        <w:gridCol w:w="992"/>
        <w:gridCol w:w="1871"/>
        <w:gridCol w:w="1049"/>
        <w:gridCol w:w="567"/>
        <w:gridCol w:w="567"/>
        <w:gridCol w:w="966"/>
      </w:tblGrid>
      <w:tr w:rsidR="00114BD3">
        <w:tc>
          <w:tcPr>
            <w:tcW w:w="546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361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Наименование портфеля проектов, проекта</w:t>
            </w:r>
          </w:p>
        </w:tc>
        <w:tc>
          <w:tcPr>
            <w:tcW w:w="1644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Наименование проекта или мероприятия</w:t>
            </w:r>
          </w:p>
        </w:tc>
        <w:tc>
          <w:tcPr>
            <w:tcW w:w="1191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Номер основного мероприятия</w:t>
            </w:r>
          </w:p>
        </w:tc>
        <w:tc>
          <w:tcPr>
            <w:tcW w:w="709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Цели</w:t>
            </w:r>
          </w:p>
        </w:tc>
        <w:tc>
          <w:tcPr>
            <w:tcW w:w="992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Срок реализации</w:t>
            </w:r>
          </w:p>
        </w:tc>
        <w:tc>
          <w:tcPr>
            <w:tcW w:w="1871" w:type="dxa"/>
            <w:vMerge w:val="restart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3149" w:type="dxa"/>
            <w:gridSpan w:val="4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Параметры финансового обеспечения (рублей)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  <w:vMerge/>
          </w:tcPr>
          <w:p w:rsidR="00114BD3" w:rsidRDefault="00114BD3"/>
        </w:tc>
        <w:tc>
          <w:tcPr>
            <w:tcW w:w="1049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56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20__г.</w:t>
            </w:r>
          </w:p>
        </w:tc>
        <w:tc>
          <w:tcPr>
            <w:tcW w:w="56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20__г.</w:t>
            </w:r>
          </w:p>
        </w:tc>
        <w:tc>
          <w:tcPr>
            <w:tcW w:w="966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И т.д.</w:t>
            </w:r>
          </w:p>
        </w:tc>
      </w:tr>
      <w:tr w:rsidR="00114BD3">
        <w:tc>
          <w:tcPr>
            <w:tcW w:w="546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4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09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92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71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49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6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7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66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11</w:t>
            </w:r>
          </w:p>
        </w:tc>
      </w:tr>
      <w:tr w:rsidR="00114BD3">
        <w:tc>
          <w:tcPr>
            <w:tcW w:w="11463" w:type="dxa"/>
            <w:gridSpan w:val="11"/>
          </w:tcPr>
          <w:p w:rsidR="00114BD3" w:rsidRDefault="00114BD3">
            <w:pPr>
              <w:pStyle w:val="ConsPlusNormal"/>
            </w:pPr>
            <w:r>
              <w:t>1. 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</w:t>
            </w:r>
            <w:proofErr w:type="gramStart"/>
            <w:r>
              <w:t>,П</w:t>
            </w:r>
            <w:proofErr w:type="gramEnd"/>
            <w:r>
              <w:t>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Югры).</w:t>
            </w:r>
          </w:p>
        </w:tc>
      </w:tr>
      <w:tr w:rsidR="00114BD3">
        <w:tc>
          <w:tcPr>
            <w:tcW w:w="546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361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644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191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709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191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709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4536" w:type="dxa"/>
            <w:gridSpan w:val="4"/>
            <w:vMerge w:val="restart"/>
          </w:tcPr>
          <w:p w:rsidR="00114BD3" w:rsidRDefault="00114BD3">
            <w:pPr>
              <w:pStyle w:val="ConsPlusNormal"/>
            </w:pPr>
            <w:r>
              <w:t>Итого по портфелю проектов N</w:t>
            </w:r>
          </w:p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4536" w:type="dxa"/>
            <w:gridSpan w:val="4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4536" w:type="dxa"/>
            <w:gridSpan w:val="4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4536" w:type="dxa"/>
            <w:gridSpan w:val="4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4536" w:type="dxa"/>
            <w:gridSpan w:val="4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11463" w:type="dxa"/>
            <w:gridSpan w:val="11"/>
          </w:tcPr>
          <w:p w:rsidR="00114BD3" w:rsidRDefault="00114BD3">
            <w:pPr>
              <w:pStyle w:val="ConsPlusNormal"/>
            </w:pPr>
            <w:r>
              <w:t>2. Проекты муниципального образования города Покачи</w:t>
            </w:r>
          </w:p>
        </w:tc>
      </w:tr>
      <w:tr w:rsidR="00114BD3">
        <w:tc>
          <w:tcPr>
            <w:tcW w:w="546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361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644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191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709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92" w:type="dxa"/>
            <w:vMerge w:val="restart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всего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местный бюджет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  <w:tr w:rsidR="00114BD3">
        <w:tc>
          <w:tcPr>
            <w:tcW w:w="546" w:type="dxa"/>
            <w:vMerge/>
          </w:tcPr>
          <w:p w:rsidR="00114BD3" w:rsidRDefault="00114BD3"/>
        </w:tc>
        <w:tc>
          <w:tcPr>
            <w:tcW w:w="1361" w:type="dxa"/>
            <w:vMerge/>
          </w:tcPr>
          <w:p w:rsidR="00114BD3" w:rsidRDefault="00114BD3"/>
        </w:tc>
        <w:tc>
          <w:tcPr>
            <w:tcW w:w="1644" w:type="dxa"/>
            <w:vMerge/>
          </w:tcPr>
          <w:p w:rsidR="00114BD3" w:rsidRDefault="00114BD3"/>
        </w:tc>
        <w:tc>
          <w:tcPr>
            <w:tcW w:w="1191" w:type="dxa"/>
            <w:vMerge/>
          </w:tcPr>
          <w:p w:rsidR="00114BD3" w:rsidRDefault="00114BD3"/>
        </w:tc>
        <w:tc>
          <w:tcPr>
            <w:tcW w:w="709" w:type="dxa"/>
            <w:vMerge/>
          </w:tcPr>
          <w:p w:rsidR="00114BD3" w:rsidRDefault="00114BD3"/>
        </w:tc>
        <w:tc>
          <w:tcPr>
            <w:tcW w:w="992" w:type="dxa"/>
            <w:vMerge/>
          </w:tcPr>
          <w:p w:rsidR="00114BD3" w:rsidRDefault="00114BD3"/>
        </w:tc>
        <w:tc>
          <w:tcPr>
            <w:tcW w:w="1871" w:type="dxa"/>
          </w:tcPr>
          <w:p w:rsidR="00114BD3" w:rsidRDefault="00114B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049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567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66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</w:tr>
    </w:tbl>
    <w:p w:rsidR="00114BD3" w:rsidRDefault="00114BD3">
      <w:pPr>
        <w:sectPr w:rsidR="00114BD3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5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>Сводные показатели муниципальных заданий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82"/>
        <w:gridCol w:w="2041"/>
        <w:gridCol w:w="1708"/>
        <w:gridCol w:w="974"/>
        <w:gridCol w:w="869"/>
        <w:gridCol w:w="870"/>
        <w:gridCol w:w="1531"/>
      </w:tblGrid>
      <w:tr w:rsidR="00114BD3">
        <w:tc>
          <w:tcPr>
            <w:tcW w:w="982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41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>Наименование муниципальных услуг (работ)</w:t>
            </w:r>
          </w:p>
        </w:tc>
        <w:tc>
          <w:tcPr>
            <w:tcW w:w="1708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2713" w:type="dxa"/>
            <w:gridSpan w:val="3"/>
          </w:tcPr>
          <w:p w:rsidR="00114BD3" w:rsidRDefault="00114BD3">
            <w:pPr>
              <w:pStyle w:val="ConsPlusNormal"/>
              <w:jc w:val="center"/>
            </w:pPr>
            <w:r>
              <w:t>Значения показателя по годам</w:t>
            </w:r>
          </w:p>
        </w:tc>
        <w:tc>
          <w:tcPr>
            <w:tcW w:w="1531" w:type="dxa"/>
            <w:vMerge w:val="restart"/>
          </w:tcPr>
          <w:p w:rsidR="00114BD3" w:rsidRDefault="00114BD3">
            <w:pPr>
              <w:pStyle w:val="ConsPlusNormal"/>
              <w:jc w:val="center"/>
            </w:pPr>
            <w:r>
              <w:t>Значение показателя на момент окончания реализации муниципальной программы</w:t>
            </w:r>
          </w:p>
        </w:tc>
      </w:tr>
      <w:tr w:rsidR="00114BD3">
        <w:tc>
          <w:tcPr>
            <w:tcW w:w="982" w:type="dxa"/>
            <w:vMerge/>
          </w:tcPr>
          <w:p w:rsidR="00114BD3" w:rsidRDefault="00114BD3"/>
        </w:tc>
        <w:tc>
          <w:tcPr>
            <w:tcW w:w="2041" w:type="dxa"/>
            <w:vMerge/>
          </w:tcPr>
          <w:p w:rsidR="00114BD3" w:rsidRDefault="00114BD3"/>
        </w:tc>
        <w:tc>
          <w:tcPr>
            <w:tcW w:w="1708" w:type="dxa"/>
            <w:vMerge/>
          </w:tcPr>
          <w:p w:rsidR="00114BD3" w:rsidRDefault="00114BD3"/>
        </w:tc>
        <w:tc>
          <w:tcPr>
            <w:tcW w:w="974" w:type="dxa"/>
          </w:tcPr>
          <w:p w:rsidR="00114BD3" w:rsidRDefault="00114BD3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869" w:type="dxa"/>
          </w:tcPr>
          <w:p w:rsidR="00114BD3" w:rsidRDefault="00114BD3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870" w:type="dxa"/>
          </w:tcPr>
          <w:p w:rsidR="00114BD3" w:rsidRDefault="00114BD3">
            <w:pPr>
              <w:pStyle w:val="ConsPlusNormal"/>
              <w:jc w:val="center"/>
            </w:pPr>
            <w:r>
              <w:t>И т.д.</w:t>
            </w:r>
          </w:p>
        </w:tc>
        <w:tc>
          <w:tcPr>
            <w:tcW w:w="1531" w:type="dxa"/>
            <w:vMerge/>
          </w:tcPr>
          <w:p w:rsidR="00114BD3" w:rsidRDefault="00114BD3"/>
        </w:tc>
      </w:tr>
      <w:tr w:rsidR="00114BD3">
        <w:tc>
          <w:tcPr>
            <w:tcW w:w="982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8" w:type="dxa"/>
          </w:tcPr>
          <w:p w:rsidR="00114BD3" w:rsidRDefault="00114BD3">
            <w:pPr>
              <w:pStyle w:val="ConsPlusNormal"/>
            </w:pPr>
            <w:r>
              <w:t>3</w:t>
            </w:r>
          </w:p>
        </w:tc>
        <w:tc>
          <w:tcPr>
            <w:tcW w:w="974" w:type="dxa"/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69" w:type="dxa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70" w:type="dxa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1" w:type="dxa"/>
          </w:tcPr>
          <w:p w:rsidR="00114BD3" w:rsidRDefault="00114BD3">
            <w:pPr>
              <w:pStyle w:val="ConsPlusNormal"/>
              <w:jc w:val="center"/>
            </w:pPr>
            <w:r>
              <w:t>7</w:t>
            </w:r>
          </w:p>
        </w:tc>
      </w:tr>
      <w:tr w:rsidR="00114BD3">
        <w:tc>
          <w:tcPr>
            <w:tcW w:w="982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041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8" w:type="dxa"/>
          </w:tcPr>
          <w:p w:rsidR="00114BD3" w:rsidRDefault="00114BD3">
            <w:pPr>
              <w:pStyle w:val="ConsPlusNormal"/>
            </w:pPr>
            <w:r>
              <w:t>-</w:t>
            </w:r>
          </w:p>
        </w:tc>
        <w:tc>
          <w:tcPr>
            <w:tcW w:w="97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69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70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31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6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>Перечень возможных рисков при реализации муниципальной</w:t>
      </w:r>
    </w:p>
    <w:p w:rsidR="00114BD3" w:rsidRDefault="00114BD3">
      <w:pPr>
        <w:pStyle w:val="ConsPlusTitle"/>
        <w:jc w:val="center"/>
      </w:pPr>
      <w:r>
        <w:t>программы и мер по их преодолению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4"/>
        <w:gridCol w:w="3740"/>
        <w:gridCol w:w="4535"/>
      </w:tblGrid>
      <w:tr w:rsidR="00114BD3">
        <w:tc>
          <w:tcPr>
            <w:tcW w:w="674" w:type="dxa"/>
          </w:tcPr>
          <w:p w:rsidR="00114BD3" w:rsidRDefault="00114BD3">
            <w:pPr>
              <w:pStyle w:val="ConsPlusNormal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740" w:type="dxa"/>
          </w:tcPr>
          <w:p w:rsidR="00114BD3" w:rsidRDefault="00114BD3">
            <w:pPr>
              <w:pStyle w:val="ConsPlusNormal"/>
              <w:jc w:val="center"/>
            </w:pPr>
            <w:r>
              <w:t>Описание риска</w:t>
            </w:r>
          </w:p>
        </w:tc>
        <w:tc>
          <w:tcPr>
            <w:tcW w:w="4535" w:type="dxa"/>
          </w:tcPr>
          <w:p w:rsidR="00114BD3" w:rsidRDefault="00114BD3">
            <w:pPr>
              <w:pStyle w:val="ConsPlusNormal"/>
              <w:jc w:val="center"/>
            </w:pPr>
            <w:r>
              <w:t>Меры по преодолению рисков</w:t>
            </w:r>
          </w:p>
        </w:tc>
      </w:tr>
      <w:tr w:rsidR="00114BD3">
        <w:tc>
          <w:tcPr>
            <w:tcW w:w="674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40" w:type="dxa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35" w:type="dxa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</w:tr>
      <w:tr w:rsidR="00114BD3">
        <w:tc>
          <w:tcPr>
            <w:tcW w:w="674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740" w:type="dxa"/>
          </w:tcPr>
          <w:p w:rsidR="00114BD3" w:rsidRDefault="00114BD3">
            <w:pPr>
              <w:pStyle w:val="ConsPlusNormal"/>
              <w:jc w:val="both"/>
            </w:pPr>
            <w:r>
              <w:t>Сокращение бюджетного финансирования, выделенного на выполнение муниципальной программы</w:t>
            </w:r>
          </w:p>
        </w:tc>
        <w:tc>
          <w:tcPr>
            <w:tcW w:w="4535" w:type="dxa"/>
          </w:tcPr>
          <w:p w:rsidR="00114BD3" w:rsidRDefault="00114BD3">
            <w:pPr>
              <w:pStyle w:val="ConsPlusNormal"/>
              <w:jc w:val="both"/>
            </w:pPr>
            <w:r>
              <w:t>Корректировка муниципальной программы, пересмотр задач и оптимизация затрат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7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>Перечень объектов капитального строительства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814"/>
        <w:gridCol w:w="1275"/>
        <w:gridCol w:w="1644"/>
        <w:gridCol w:w="1559"/>
        <w:gridCol w:w="1764"/>
      </w:tblGrid>
      <w:tr w:rsidR="00114BD3">
        <w:tc>
          <w:tcPr>
            <w:tcW w:w="680" w:type="dxa"/>
          </w:tcPr>
          <w:p w:rsidR="00114BD3" w:rsidRDefault="00114B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14" w:type="dxa"/>
          </w:tcPr>
          <w:p w:rsidR="00114BD3" w:rsidRDefault="00114BD3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275" w:type="dxa"/>
          </w:tcPr>
          <w:p w:rsidR="00114BD3" w:rsidRDefault="00114BD3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Срок строительства, проектирования</w:t>
            </w:r>
          </w:p>
        </w:tc>
        <w:tc>
          <w:tcPr>
            <w:tcW w:w="1559" w:type="dxa"/>
          </w:tcPr>
          <w:p w:rsidR="00114BD3" w:rsidRDefault="00114BD3">
            <w:pPr>
              <w:pStyle w:val="ConsPlusNormal"/>
              <w:jc w:val="center"/>
            </w:pPr>
            <w:r>
              <w:t>Источник финансирования</w:t>
            </w:r>
          </w:p>
        </w:tc>
        <w:tc>
          <w:tcPr>
            <w:tcW w:w="1764" w:type="dxa"/>
          </w:tcPr>
          <w:p w:rsidR="00114BD3" w:rsidRDefault="00114BD3">
            <w:pPr>
              <w:pStyle w:val="ConsPlusNormal"/>
              <w:jc w:val="center"/>
            </w:pPr>
            <w: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114BD3">
        <w:tc>
          <w:tcPr>
            <w:tcW w:w="680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75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59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64" w:type="dxa"/>
            <w:vAlign w:val="center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</w:tr>
      <w:tr w:rsidR="00114BD3">
        <w:tc>
          <w:tcPr>
            <w:tcW w:w="680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6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8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114BD3" w:rsidRDefault="00114BD3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114BD3" w:rsidRDefault="00114BD3">
      <w:pPr>
        <w:pStyle w:val="ConsPlusTitle"/>
        <w:jc w:val="center"/>
      </w:pPr>
      <w:r>
        <w:t xml:space="preserve">исполнительных органов государственной власти </w:t>
      </w:r>
      <w:proofErr w:type="gramStart"/>
      <w:r>
        <w:t>автономного</w:t>
      </w:r>
      <w:proofErr w:type="gramEnd"/>
    </w:p>
    <w:p w:rsidR="00114BD3" w:rsidRDefault="00114BD3">
      <w:pPr>
        <w:pStyle w:val="ConsPlusTitle"/>
        <w:jc w:val="center"/>
      </w:pPr>
      <w:r>
        <w:t>округа на 2019 - 2024 года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4"/>
        <w:gridCol w:w="1814"/>
        <w:gridCol w:w="1701"/>
        <w:gridCol w:w="1689"/>
        <w:gridCol w:w="1644"/>
        <w:gridCol w:w="1361"/>
      </w:tblGrid>
      <w:tr w:rsidR="00114BD3">
        <w:tc>
          <w:tcPr>
            <w:tcW w:w="504" w:type="dxa"/>
          </w:tcPr>
          <w:p w:rsidR="00114BD3" w:rsidRDefault="00114B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1814" w:type="dxa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 xml:space="preserve">Номер, </w:t>
            </w:r>
            <w:r>
              <w:lastRenderedPageBreak/>
              <w:t xml:space="preserve">наименование мероприятия </w:t>
            </w:r>
            <w:hyperlink w:anchor="P190" w:history="1">
              <w:r>
                <w:rPr>
                  <w:color w:val="0000FF"/>
                </w:rPr>
                <w:t>(таблица 2)</w:t>
              </w:r>
            </w:hyperlink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 xml:space="preserve">Меры, </w:t>
            </w:r>
            <w:r>
              <w:lastRenderedPageBreak/>
              <w:t>направленные на достижение значений (уровней) показателей</w:t>
            </w:r>
          </w:p>
        </w:tc>
        <w:tc>
          <w:tcPr>
            <w:tcW w:w="1689" w:type="dxa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 xml:space="preserve">Наименование </w:t>
            </w:r>
            <w:r>
              <w:lastRenderedPageBreak/>
              <w:t>портфеля проектов, основанного на национальных и федеральных проектах Российской Федерации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 xml:space="preserve">Ответственный </w:t>
            </w:r>
            <w:r>
              <w:lastRenderedPageBreak/>
              <w:t>исполнитель/соисполнитель</w:t>
            </w:r>
          </w:p>
        </w:tc>
        <w:tc>
          <w:tcPr>
            <w:tcW w:w="1361" w:type="dxa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 xml:space="preserve">Контрольное </w:t>
            </w:r>
            <w:r>
              <w:lastRenderedPageBreak/>
              <w:t>событие (промежуточный результат)</w:t>
            </w:r>
          </w:p>
        </w:tc>
      </w:tr>
      <w:tr w:rsidR="00114BD3">
        <w:tc>
          <w:tcPr>
            <w:tcW w:w="504" w:type="dxa"/>
          </w:tcPr>
          <w:p w:rsidR="00114BD3" w:rsidRDefault="00114BD3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814" w:type="dxa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89" w:type="dxa"/>
          </w:tcPr>
          <w:p w:rsidR="00114BD3" w:rsidRDefault="00114BD3">
            <w:pPr>
              <w:pStyle w:val="ConsPlusNormal"/>
            </w:pPr>
            <w:r>
              <w:t>4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</w:tr>
      <w:tr w:rsidR="00114BD3">
        <w:tc>
          <w:tcPr>
            <w:tcW w:w="504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89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  <w:jc w:val="right"/>
        <w:outlineLvl w:val="1"/>
      </w:pPr>
      <w:r>
        <w:t>Таблица 9</w:t>
      </w:r>
    </w:p>
    <w:p w:rsidR="00114BD3" w:rsidRDefault="00114BD3">
      <w:pPr>
        <w:pStyle w:val="ConsPlusNormal"/>
        <w:jc w:val="both"/>
      </w:pPr>
    </w:p>
    <w:p w:rsidR="00114BD3" w:rsidRDefault="00114BD3">
      <w:pPr>
        <w:pStyle w:val="ConsPlusTitle"/>
        <w:jc w:val="center"/>
      </w:pPr>
      <w:r>
        <w:t>Предложения граждан по реализации национальных проектов</w:t>
      </w:r>
    </w:p>
    <w:p w:rsidR="00114BD3" w:rsidRDefault="00114BD3">
      <w:pPr>
        <w:pStyle w:val="ConsPlusTitle"/>
        <w:jc w:val="center"/>
      </w:pPr>
      <w:proofErr w:type="gramStart"/>
      <w:r>
        <w:t>Российской Федерации в автономном округе, учтенные</w:t>
      </w:r>
      <w:proofErr w:type="gramEnd"/>
    </w:p>
    <w:p w:rsidR="00114BD3" w:rsidRDefault="00114BD3">
      <w:pPr>
        <w:pStyle w:val="ConsPlusTitle"/>
        <w:jc w:val="center"/>
      </w:pPr>
      <w:r>
        <w:t>в муниципальной программе</w:t>
      </w:r>
    </w:p>
    <w:p w:rsidR="00114BD3" w:rsidRDefault="00114BD3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842"/>
        <w:gridCol w:w="1701"/>
        <w:gridCol w:w="1531"/>
        <w:gridCol w:w="1644"/>
      </w:tblGrid>
      <w:tr w:rsidR="00114BD3"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60" w:type="dxa"/>
          </w:tcPr>
          <w:p w:rsidR="00114BD3" w:rsidRDefault="00114BD3">
            <w:pPr>
              <w:pStyle w:val="ConsPlusNormal"/>
              <w:jc w:val="center"/>
            </w:pPr>
            <w:r>
              <w:t>Предложение</w:t>
            </w:r>
          </w:p>
        </w:tc>
        <w:tc>
          <w:tcPr>
            <w:tcW w:w="1842" w:type="dxa"/>
          </w:tcPr>
          <w:p w:rsidR="00114BD3" w:rsidRDefault="00114BD3">
            <w:pPr>
              <w:pStyle w:val="ConsPlusNormal"/>
              <w:jc w:val="center"/>
            </w:pPr>
            <w:r>
              <w:t xml:space="preserve">Номер, наименование мероприятия </w:t>
            </w:r>
            <w:hyperlink w:anchor="P190" w:history="1">
              <w:r>
                <w:rPr>
                  <w:color w:val="0000FF"/>
                </w:rPr>
                <w:t>(таблица 2)</w:t>
              </w:r>
            </w:hyperlink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t xml:space="preserve">Наименование целевого показателя </w:t>
            </w:r>
            <w:hyperlink w:anchor="P130" w:history="1">
              <w:r>
                <w:rPr>
                  <w:color w:val="0000FF"/>
                </w:rPr>
                <w:t>(таблица 1)</w:t>
              </w:r>
            </w:hyperlink>
          </w:p>
        </w:tc>
        <w:tc>
          <w:tcPr>
            <w:tcW w:w="1531" w:type="dxa"/>
          </w:tcPr>
          <w:p w:rsidR="00114BD3" w:rsidRDefault="00114BD3">
            <w:pPr>
              <w:pStyle w:val="ConsPlusNormal"/>
              <w:jc w:val="center"/>
            </w:pPr>
            <w:r>
              <w:t>Описание механизма реализации предложения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</w:tr>
      <w:tr w:rsidR="00114BD3"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60" w:type="dxa"/>
          </w:tcPr>
          <w:p w:rsidR="00114BD3" w:rsidRDefault="00114B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42" w:type="dxa"/>
          </w:tcPr>
          <w:p w:rsidR="00114BD3" w:rsidRDefault="00114B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</w:tcPr>
          <w:p w:rsidR="00114BD3" w:rsidRDefault="00114B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6</w:t>
            </w:r>
          </w:p>
        </w:tc>
      </w:tr>
      <w:tr w:rsidR="00114BD3">
        <w:tc>
          <w:tcPr>
            <w:tcW w:w="567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60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42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31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114BD3" w:rsidRDefault="00114BD3">
            <w:pPr>
              <w:pStyle w:val="ConsPlusNormal"/>
              <w:jc w:val="center"/>
            </w:pPr>
            <w:r>
              <w:t>-</w:t>
            </w:r>
          </w:p>
        </w:tc>
      </w:tr>
    </w:tbl>
    <w:p w:rsidR="00114BD3" w:rsidRDefault="00114BD3">
      <w:pPr>
        <w:pStyle w:val="ConsPlusNormal"/>
        <w:jc w:val="both"/>
      </w:pPr>
    </w:p>
    <w:p w:rsidR="00114BD3" w:rsidRDefault="00114BD3">
      <w:pPr>
        <w:pStyle w:val="ConsPlusNormal"/>
      </w:pPr>
      <w:hyperlink r:id="rId56" w:history="1">
        <w:r>
          <w:rPr>
            <w:color w:val="0000FF"/>
          </w:rPr>
          <w:br/>
          <w:t>Постановление Администрации города Покачи от 12.10.2018 N 1018 (ред. от 14.04.2021, с изм. от 16.04.2021) "Об утверждении муниципальной программы "Разработка документов градостроительного регулирования города Покачи" {КонсультантПлюс}</w:t>
        </w:r>
      </w:hyperlink>
      <w:r>
        <w:br/>
      </w:r>
    </w:p>
    <w:p w:rsidR="003921D9" w:rsidRDefault="003921D9">
      <w:bookmarkStart w:id="4" w:name="_GoBack"/>
      <w:bookmarkEnd w:id="4"/>
    </w:p>
    <w:sectPr w:rsidR="003921D9" w:rsidSect="008D2A4F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8CEEFCD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FFFFFF88"/>
    <w:multiLevelType w:val="singleLevel"/>
    <w:tmpl w:val="92B815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BD3"/>
    <w:rsid w:val="000100DC"/>
    <w:rsid w:val="00017822"/>
    <w:rsid w:val="0002716D"/>
    <w:rsid w:val="000547EF"/>
    <w:rsid w:val="00057EE9"/>
    <w:rsid w:val="000635B7"/>
    <w:rsid w:val="00080476"/>
    <w:rsid w:val="00086FBA"/>
    <w:rsid w:val="000A2CA9"/>
    <w:rsid w:val="000A6DC1"/>
    <w:rsid w:val="000C36D3"/>
    <w:rsid w:val="000E6148"/>
    <w:rsid w:val="000F0700"/>
    <w:rsid w:val="00102F61"/>
    <w:rsid w:val="00107EDD"/>
    <w:rsid w:val="00107EF3"/>
    <w:rsid w:val="00114BD3"/>
    <w:rsid w:val="0012799E"/>
    <w:rsid w:val="00130C5E"/>
    <w:rsid w:val="001422D8"/>
    <w:rsid w:val="00166DC5"/>
    <w:rsid w:val="00167EAB"/>
    <w:rsid w:val="00185B61"/>
    <w:rsid w:val="001B3F4F"/>
    <w:rsid w:val="001F024C"/>
    <w:rsid w:val="001F0BB1"/>
    <w:rsid w:val="002030B1"/>
    <w:rsid w:val="00216A4D"/>
    <w:rsid w:val="00221754"/>
    <w:rsid w:val="00222FA7"/>
    <w:rsid w:val="00224FAB"/>
    <w:rsid w:val="002254C8"/>
    <w:rsid w:val="0022620B"/>
    <w:rsid w:val="002334F9"/>
    <w:rsid w:val="002829E6"/>
    <w:rsid w:val="00291E94"/>
    <w:rsid w:val="002A57CA"/>
    <w:rsid w:val="002B2F41"/>
    <w:rsid w:val="002C4FA6"/>
    <w:rsid w:val="002C7121"/>
    <w:rsid w:val="002D4EEB"/>
    <w:rsid w:val="002E5329"/>
    <w:rsid w:val="002F2943"/>
    <w:rsid w:val="002F406D"/>
    <w:rsid w:val="00311E3E"/>
    <w:rsid w:val="00314B1B"/>
    <w:rsid w:val="00330C2E"/>
    <w:rsid w:val="00335741"/>
    <w:rsid w:val="00341483"/>
    <w:rsid w:val="0034437B"/>
    <w:rsid w:val="0034652A"/>
    <w:rsid w:val="00363A26"/>
    <w:rsid w:val="00385DA6"/>
    <w:rsid w:val="003921D9"/>
    <w:rsid w:val="003C77F6"/>
    <w:rsid w:val="003D16B3"/>
    <w:rsid w:val="003D388F"/>
    <w:rsid w:val="003D4465"/>
    <w:rsid w:val="003E45B6"/>
    <w:rsid w:val="003F03B6"/>
    <w:rsid w:val="00401F44"/>
    <w:rsid w:val="004059FD"/>
    <w:rsid w:val="0042650B"/>
    <w:rsid w:val="004317D0"/>
    <w:rsid w:val="00444412"/>
    <w:rsid w:val="004555CB"/>
    <w:rsid w:val="0045686E"/>
    <w:rsid w:val="004A262B"/>
    <w:rsid w:val="004C2D50"/>
    <w:rsid w:val="004D7817"/>
    <w:rsid w:val="004E14E4"/>
    <w:rsid w:val="004E1BC2"/>
    <w:rsid w:val="004E56C9"/>
    <w:rsid w:val="00514CD1"/>
    <w:rsid w:val="0051527B"/>
    <w:rsid w:val="00534180"/>
    <w:rsid w:val="00535A96"/>
    <w:rsid w:val="00562E89"/>
    <w:rsid w:val="00574B94"/>
    <w:rsid w:val="00586A36"/>
    <w:rsid w:val="00597C35"/>
    <w:rsid w:val="005A25BF"/>
    <w:rsid w:val="005A4C1C"/>
    <w:rsid w:val="005A5611"/>
    <w:rsid w:val="005B6A02"/>
    <w:rsid w:val="005C6087"/>
    <w:rsid w:val="005C7E62"/>
    <w:rsid w:val="005F346F"/>
    <w:rsid w:val="005F528A"/>
    <w:rsid w:val="00611DAE"/>
    <w:rsid w:val="00612D5A"/>
    <w:rsid w:val="00622C20"/>
    <w:rsid w:val="006238D5"/>
    <w:rsid w:val="00625ED2"/>
    <w:rsid w:val="00634078"/>
    <w:rsid w:val="0064163E"/>
    <w:rsid w:val="006605B7"/>
    <w:rsid w:val="0066084F"/>
    <w:rsid w:val="00663EA9"/>
    <w:rsid w:val="00683700"/>
    <w:rsid w:val="006935CF"/>
    <w:rsid w:val="006A1DFB"/>
    <w:rsid w:val="006A2B5E"/>
    <w:rsid w:val="006A666C"/>
    <w:rsid w:val="006A7373"/>
    <w:rsid w:val="006F47EC"/>
    <w:rsid w:val="00707CF1"/>
    <w:rsid w:val="00723839"/>
    <w:rsid w:val="00726350"/>
    <w:rsid w:val="007274F7"/>
    <w:rsid w:val="00740D87"/>
    <w:rsid w:val="00741470"/>
    <w:rsid w:val="007435D0"/>
    <w:rsid w:val="00743716"/>
    <w:rsid w:val="007518C0"/>
    <w:rsid w:val="007614B9"/>
    <w:rsid w:val="007720CC"/>
    <w:rsid w:val="00781D1A"/>
    <w:rsid w:val="00797020"/>
    <w:rsid w:val="007A04C1"/>
    <w:rsid w:val="007A6D2A"/>
    <w:rsid w:val="007B22D4"/>
    <w:rsid w:val="007B4602"/>
    <w:rsid w:val="007C7EF8"/>
    <w:rsid w:val="007D0CAA"/>
    <w:rsid w:val="007E5035"/>
    <w:rsid w:val="007F1545"/>
    <w:rsid w:val="007F4CF4"/>
    <w:rsid w:val="00806EF3"/>
    <w:rsid w:val="008121BB"/>
    <w:rsid w:val="008358D2"/>
    <w:rsid w:val="0084513C"/>
    <w:rsid w:val="00851ED7"/>
    <w:rsid w:val="00863DCE"/>
    <w:rsid w:val="00872911"/>
    <w:rsid w:val="008846BB"/>
    <w:rsid w:val="00893F53"/>
    <w:rsid w:val="008A128F"/>
    <w:rsid w:val="008B7A4C"/>
    <w:rsid w:val="008C546B"/>
    <w:rsid w:val="008C6C53"/>
    <w:rsid w:val="008D3CE6"/>
    <w:rsid w:val="008D3DE8"/>
    <w:rsid w:val="008F067D"/>
    <w:rsid w:val="00913414"/>
    <w:rsid w:val="0092416D"/>
    <w:rsid w:val="009258D8"/>
    <w:rsid w:val="00935DDB"/>
    <w:rsid w:val="0094707E"/>
    <w:rsid w:val="009528AD"/>
    <w:rsid w:val="00961CFD"/>
    <w:rsid w:val="00961EA5"/>
    <w:rsid w:val="00963E84"/>
    <w:rsid w:val="0096473B"/>
    <w:rsid w:val="00976640"/>
    <w:rsid w:val="00992105"/>
    <w:rsid w:val="009A5A1E"/>
    <w:rsid w:val="009D2FB9"/>
    <w:rsid w:val="009D2FEC"/>
    <w:rsid w:val="009F6CE3"/>
    <w:rsid w:val="009F7829"/>
    <w:rsid w:val="00A2524D"/>
    <w:rsid w:val="00A40A64"/>
    <w:rsid w:val="00A56C0C"/>
    <w:rsid w:val="00A75582"/>
    <w:rsid w:val="00A84F95"/>
    <w:rsid w:val="00A85EC1"/>
    <w:rsid w:val="00AA00D3"/>
    <w:rsid w:val="00AB4796"/>
    <w:rsid w:val="00AC6B44"/>
    <w:rsid w:val="00AD3B82"/>
    <w:rsid w:val="00AD783E"/>
    <w:rsid w:val="00AF4058"/>
    <w:rsid w:val="00B053DF"/>
    <w:rsid w:val="00B0740F"/>
    <w:rsid w:val="00B0752E"/>
    <w:rsid w:val="00B160B8"/>
    <w:rsid w:val="00B260B1"/>
    <w:rsid w:val="00B41C33"/>
    <w:rsid w:val="00B45BDC"/>
    <w:rsid w:val="00B55FC7"/>
    <w:rsid w:val="00B745FC"/>
    <w:rsid w:val="00B7464E"/>
    <w:rsid w:val="00B839CB"/>
    <w:rsid w:val="00B906C1"/>
    <w:rsid w:val="00B93ABD"/>
    <w:rsid w:val="00B97C85"/>
    <w:rsid w:val="00BA5D59"/>
    <w:rsid w:val="00BE172F"/>
    <w:rsid w:val="00BE1D60"/>
    <w:rsid w:val="00C00F54"/>
    <w:rsid w:val="00C0246B"/>
    <w:rsid w:val="00C04485"/>
    <w:rsid w:val="00C322AD"/>
    <w:rsid w:val="00C326DE"/>
    <w:rsid w:val="00C46718"/>
    <w:rsid w:val="00C47276"/>
    <w:rsid w:val="00C7024F"/>
    <w:rsid w:val="00C93FEA"/>
    <w:rsid w:val="00CB4F13"/>
    <w:rsid w:val="00CD3605"/>
    <w:rsid w:val="00CE34F3"/>
    <w:rsid w:val="00D05C21"/>
    <w:rsid w:val="00D06995"/>
    <w:rsid w:val="00D13076"/>
    <w:rsid w:val="00D20BAC"/>
    <w:rsid w:val="00D30A74"/>
    <w:rsid w:val="00D3405F"/>
    <w:rsid w:val="00D7141A"/>
    <w:rsid w:val="00D819F9"/>
    <w:rsid w:val="00D86B44"/>
    <w:rsid w:val="00D86D06"/>
    <w:rsid w:val="00D8757E"/>
    <w:rsid w:val="00DB0385"/>
    <w:rsid w:val="00DB0F49"/>
    <w:rsid w:val="00DB5B29"/>
    <w:rsid w:val="00DC2288"/>
    <w:rsid w:val="00DC4637"/>
    <w:rsid w:val="00DC6DDB"/>
    <w:rsid w:val="00E179B2"/>
    <w:rsid w:val="00E268B4"/>
    <w:rsid w:val="00E27A7D"/>
    <w:rsid w:val="00E3338D"/>
    <w:rsid w:val="00E410BC"/>
    <w:rsid w:val="00E411BF"/>
    <w:rsid w:val="00E41770"/>
    <w:rsid w:val="00E51266"/>
    <w:rsid w:val="00E761B9"/>
    <w:rsid w:val="00E813E8"/>
    <w:rsid w:val="00E82DD2"/>
    <w:rsid w:val="00E90057"/>
    <w:rsid w:val="00EA5449"/>
    <w:rsid w:val="00EA7F6A"/>
    <w:rsid w:val="00EB118D"/>
    <w:rsid w:val="00EB1693"/>
    <w:rsid w:val="00EC53A5"/>
    <w:rsid w:val="00EC6982"/>
    <w:rsid w:val="00EE5B4D"/>
    <w:rsid w:val="00F10736"/>
    <w:rsid w:val="00F10CC1"/>
    <w:rsid w:val="00F122D7"/>
    <w:rsid w:val="00F1534F"/>
    <w:rsid w:val="00F17D1C"/>
    <w:rsid w:val="00F40942"/>
    <w:rsid w:val="00F52F99"/>
    <w:rsid w:val="00F742E1"/>
    <w:rsid w:val="00F825B9"/>
    <w:rsid w:val="00F83D8A"/>
    <w:rsid w:val="00FE538A"/>
    <w:rsid w:val="00FF6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i/>
        <w:lang w:val="ru-RU" w:eastAsia="en-US" w:bidi="ar-SA"/>
        <w14:cntxtAlts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100DC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link w:val="a5"/>
    <w:uiPriority w:val="99"/>
    <w:semiHidden/>
    <w:unhideWhenUsed/>
    <w:rsid w:val="000100DC"/>
    <w:pPr>
      <w:tabs>
        <w:tab w:val="center" w:pos="4677"/>
        <w:tab w:val="right" w:pos="9355"/>
      </w:tabs>
      <w:spacing w:after="0"/>
    </w:pPr>
  </w:style>
  <w:style w:type="character" w:customStyle="1" w:styleId="a5">
    <w:name w:val="Нижний колонтитул Знак"/>
    <w:basedOn w:val="a1"/>
    <w:link w:val="a4"/>
    <w:uiPriority w:val="99"/>
    <w:semiHidden/>
    <w:rsid w:val="000100DC"/>
    <w:rPr>
      <w:rFonts w:ascii="Calibri" w:eastAsia="Calibri" w:hAnsi="Calibri" w:cs="Times New Roman"/>
    </w:rPr>
  </w:style>
  <w:style w:type="paragraph" w:styleId="a">
    <w:name w:val="List Number"/>
    <w:basedOn w:val="a0"/>
    <w:rsid w:val="000100DC"/>
    <w:pPr>
      <w:numPr>
        <w:numId w:val="2"/>
      </w:numPr>
      <w:spacing w:after="60"/>
      <w:jc w:val="both"/>
    </w:pPr>
    <w:rPr>
      <w:rFonts w:eastAsia="Times New Roman"/>
      <w:sz w:val="24"/>
      <w:lang w:eastAsia="ru-RU"/>
    </w:rPr>
  </w:style>
  <w:style w:type="paragraph" w:styleId="2">
    <w:name w:val="List Number 2"/>
    <w:basedOn w:val="a0"/>
    <w:rsid w:val="000100DC"/>
    <w:pPr>
      <w:numPr>
        <w:numId w:val="4"/>
      </w:numPr>
      <w:spacing w:after="60"/>
      <w:jc w:val="both"/>
    </w:pPr>
    <w:rPr>
      <w:rFonts w:eastAsia="Times New Roman"/>
      <w:sz w:val="24"/>
      <w:lang w:eastAsia="ru-RU"/>
    </w:rPr>
  </w:style>
  <w:style w:type="paragraph" w:customStyle="1" w:styleId="ConsPlusNormal">
    <w:name w:val="ConsPlusNormal"/>
    <w:rsid w:val="00114BD3"/>
    <w:pPr>
      <w:widowControl w:val="0"/>
      <w:autoSpaceDE w:val="0"/>
      <w:autoSpaceDN w:val="0"/>
      <w:spacing w:after="0"/>
    </w:pPr>
    <w:rPr>
      <w:rFonts w:eastAsia="Times New Roman"/>
      <w:lang w:eastAsia="ru-RU"/>
      <w14:cntxtAlts w14:val="0"/>
    </w:rPr>
  </w:style>
  <w:style w:type="paragraph" w:customStyle="1" w:styleId="ConsPlusNonformat">
    <w:name w:val="ConsPlusNonformat"/>
    <w:rsid w:val="00114BD3"/>
    <w:pPr>
      <w:widowControl w:val="0"/>
      <w:autoSpaceDE w:val="0"/>
      <w:autoSpaceDN w:val="0"/>
      <w:spacing w:after="0"/>
    </w:pPr>
    <w:rPr>
      <w:rFonts w:ascii="Courier New" w:eastAsia="Times New Roman" w:hAnsi="Courier New" w:cs="Courier New"/>
      <w:i w:val="0"/>
      <w:lang w:eastAsia="ru-RU"/>
      <w14:cntxtAlts w14:val="0"/>
    </w:rPr>
  </w:style>
  <w:style w:type="paragraph" w:customStyle="1" w:styleId="ConsPlusTitle">
    <w:name w:val="ConsPlusTitle"/>
    <w:rsid w:val="00114BD3"/>
    <w:pPr>
      <w:widowControl w:val="0"/>
      <w:autoSpaceDE w:val="0"/>
      <w:autoSpaceDN w:val="0"/>
      <w:spacing w:after="0"/>
    </w:pPr>
    <w:rPr>
      <w:rFonts w:eastAsia="Times New Roman"/>
      <w:b/>
      <w:i w:val="0"/>
      <w:lang w:eastAsia="ru-RU"/>
      <w14:cntxtAlts w14:val="0"/>
    </w:rPr>
  </w:style>
  <w:style w:type="paragraph" w:customStyle="1" w:styleId="ConsPlusCell">
    <w:name w:val="ConsPlusCell"/>
    <w:rsid w:val="00114BD3"/>
    <w:pPr>
      <w:widowControl w:val="0"/>
      <w:autoSpaceDE w:val="0"/>
      <w:autoSpaceDN w:val="0"/>
      <w:spacing w:after="0"/>
    </w:pPr>
    <w:rPr>
      <w:rFonts w:ascii="Courier New" w:eastAsia="Times New Roman" w:hAnsi="Courier New" w:cs="Courier New"/>
      <w:i w:val="0"/>
      <w:lang w:eastAsia="ru-RU"/>
      <w14:cntxtAlts w14:val="0"/>
    </w:rPr>
  </w:style>
  <w:style w:type="paragraph" w:customStyle="1" w:styleId="ConsPlusDocList">
    <w:name w:val="ConsPlusDocList"/>
    <w:rsid w:val="00114BD3"/>
    <w:pPr>
      <w:widowControl w:val="0"/>
      <w:autoSpaceDE w:val="0"/>
      <w:autoSpaceDN w:val="0"/>
      <w:spacing w:after="0"/>
    </w:pPr>
    <w:rPr>
      <w:rFonts w:eastAsia="Times New Roman"/>
      <w:lang w:eastAsia="ru-RU"/>
      <w14:cntxtAlts w14:val="0"/>
    </w:rPr>
  </w:style>
  <w:style w:type="paragraph" w:customStyle="1" w:styleId="ConsPlusTitlePage">
    <w:name w:val="ConsPlusTitlePage"/>
    <w:rsid w:val="00114BD3"/>
    <w:pPr>
      <w:widowControl w:val="0"/>
      <w:autoSpaceDE w:val="0"/>
      <w:autoSpaceDN w:val="0"/>
      <w:spacing w:after="0"/>
    </w:pPr>
    <w:rPr>
      <w:rFonts w:ascii="Tahoma" w:eastAsia="Times New Roman" w:hAnsi="Tahoma" w:cs="Tahoma"/>
      <w:i w:val="0"/>
      <w:lang w:eastAsia="ru-RU"/>
      <w14:cntxtAlts w14:val="0"/>
    </w:rPr>
  </w:style>
  <w:style w:type="paragraph" w:customStyle="1" w:styleId="ConsPlusJurTerm">
    <w:name w:val="ConsPlusJurTerm"/>
    <w:rsid w:val="00114BD3"/>
    <w:pPr>
      <w:widowControl w:val="0"/>
      <w:autoSpaceDE w:val="0"/>
      <w:autoSpaceDN w:val="0"/>
      <w:spacing w:after="0"/>
    </w:pPr>
    <w:rPr>
      <w:rFonts w:ascii="Tahoma" w:eastAsia="Times New Roman" w:hAnsi="Tahoma" w:cs="Tahoma"/>
      <w:i w:val="0"/>
      <w:sz w:val="26"/>
      <w:lang w:eastAsia="ru-RU"/>
      <w14:cntxtAlts w14:val="0"/>
    </w:rPr>
  </w:style>
  <w:style w:type="paragraph" w:customStyle="1" w:styleId="ConsPlusTextList">
    <w:name w:val="ConsPlusTextList"/>
    <w:rsid w:val="00114BD3"/>
    <w:pPr>
      <w:widowControl w:val="0"/>
      <w:autoSpaceDE w:val="0"/>
      <w:autoSpaceDN w:val="0"/>
      <w:spacing w:after="0"/>
    </w:pPr>
    <w:rPr>
      <w:rFonts w:ascii="Arial" w:eastAsia="Times New Roman" w:hAnsi="Arial" w:cs="Arial"/>
      <w:i w:val="0"/>
      <w:lang w:eastAsia="ru-RU"/>
      <w14:cntxtAlts w14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i/>
        <w:lang w:val="ru-RU" w:eastAsia="en-US" w:bidi="ar-SA"/>
        <w14:cntxtAlts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100DC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link w:val="a5"/>
    <w:uiPriority w:val="99"/>
    <w:semiHidden/>
    <w:unhideWhenUsed/>
    <w:rsid w:val="000100DC"/>
    <w:pPr>
      <w:tabs>
        <w:tab w:val="center" w:pos="4677"/>
        <w:tab w:val="right" w:pos="9355"/>
      </w:tabs>
      <w:spacing w:after="0"/>
    </w:pPr>
  </w:style>
  <w:style w:type="character" w:customStyle="1" w:styleId="a5">
    <w:name w:val="Нижний колонтитул Знак"/>
    <w:basedOn w:val="a1"/>
    <w:link w:val="a4"/>
    <w:uiPriority w:val="99"/>
    <w:semiHidden/>
    <w:rsid w:val="000100DC"/>
    <w:rPr>
      <w:rFonts w:ascii="Calibri" w:eastAsia="Calibri" w:hAnsi="Calibri" w:cs="Times New Roman"/>
    </w:rPr>
  </w:style>
  <w:style w:type="paragraph" w:styleId="a">
    <w:name w:val="List Number"/>
    <w:basedOn w:val="a0"/>
    <w:rsid w:val="000100DC"/>
    <w:pPr>
      <w:numPr>
        <w:numId w:val="2"/>
      </w:numPr>
      <w:spacing w:after="60"/>
      <w:jc w:val="both"/>
    </w:pPr>
    <w:rPr>
      <w:rFonts w:eastAsia="Times New Roman"/>
      <w:sz w:val="24"/>
      <w:lang w:eastAsia="ru-RU"/>
    </w:rPr>
  </w:style>
  <w:style w:type="paragraph" w:styleId="2">
    <w:name w:val="List Number 2"/>
    <w:basedOn w:val="a0"/>
    <w:rsid w:val="000100DC"/>
    <w:pPr>
      <w:numPr>
        <w:numId w:val="4"/>
      </w:numPr>
      <w:spacing w:after="60"/>
      <w:jc w:val="both"/>
    </w:pPr>
    <w:rPr>
      <w:rFonts w:eastAsia="Times New Roman"/>
      <w:sz w:val="24"/>
      <w:lang w:eastAsia="ru-RU"/>
    </w:rPr>
  </w:style>
  <w:style w:type="paragraph" w:customStyle="1" w:styleId="ConsPlusNormal">
    <w:name w:val="ConsPlusNormal"/>
    <w:rsid w:val="00114BD3"/>
    <w:pPr>
      <w:widowControl w:val="0"/>
      <w:autoSpaceDE w:val="0"/>
      <w:autoSpaceDN w:val="0"/>
      <w:spacing w:after="0"/>
    </w:pPr>
    <w:rPr>
      <w:rFonts w:eastAsia="Times New Roman"/>
      <w:lang w:eastAsia="ru-RU"/>
      <w14:cntxtAlts w14:val="0"/>
    </w:rPr>
  </w:style>
  <w:style w:type="paragraph" w:customStyle="1" w:styleId="ConsPlusNonformat">
    <w:name w:val="ConsPlusNonformat"/>
    <w:rsid w:val="00114BD3"/>
    <w:pPr>
      <w:widowControl w:val="0"/>
      <w:autoSpaceDE w:val="0"/>
      <w:autoSpaceDN w:val="0"/>
      <w:spacing w:after="0"/>
    </w:pPr>
    <w:rPr>
      <w:rFonts w:ascii="Courier New" w:eastAsia="Times New Roman" w:hAnsi="Courier New" w:cs="Courier New"/>
      <w:i w:val="0"/>
      <w:lang w:eastAsia="ru-RU"/>
      <w14:cntxtAlts w14:val="0"/>
    </w:rPr>
  </w:style>
  <w:style w:type="paragraph" w:customStyle="1" w:styleId="ConsPlusTitle">
    <w:name w:val="ConsPlusTitle"/>
    <w:rsid w:val="00114BD3"/>
    <w:pPr>
      <w:widowControl w:val="0"/>
      <w:autoSpaceDE w:val="0"/>
      <w:autoSpaceDN w:val="0"/>
      <w:spacing w:after="0"/>
    </w:pPr>
    <w:rPr>
      <w:rFonts w:eastAsia="Times New Roman"/>
      <w:b/>
      <w:i w:val="0"/>
      <w:lang w:eastAsia="ru-RU"/>
      <w14:cntxtAlts w14:val="0"/>
    </w:rPr>
  </w:style>
  <w:style w:type="paragraph" w:customStyle="1" w:styleId="ConsPlusCell">
    <w:name w:val="ConsPlusCell"/>
    <w:rsid w:val="00114BD3"/>
    <w:pPr>
      <w:widowControl w:val="0"/>
      <w:autoSpaceDE w:val="0"/>
      <w:autoSpaceDN w:val="0"/>
      <w:spacing w:after="0"/>
    </w:pPr>
    <w:rPr>
      <w:rFonts w:ascii="Courier New" w:eastAsia="Times New Roman" w:hAnsi="Courier New" w:cs="Courier New"/>
      <w:i w:val="0"/>
      <w:lang w:eastAsia="ru-RU"/>
      <w14:cntxtAlts w14:val="0"/>
    </w:rPr>
  </w:style>
  <w:style w:type="paragraph" w:customStyle="1" w:styleId="ConsPlusDocList">
    <w:name w:val="ConsPlusDocList"/>
    <w:rsid w:val="00114BD3"/>
    <w:pPr>
      <w:widowControl w:val="0"/>
      <w:autoSpaceDE w:val="0"/>
      <w:autoSpaceDN w:val="0"/>
      <w:spacing w:after="0"/>
    </w:pPr>
    <w:rPr>
      <w:rFonts w:eastAsia="Times New Roman"/>
      <w:lang w:eastAsia="ru-RU"/>
      <w14:cntxtAlts w14:val="0"/>
    </w:rPr>
  </w:style>
  <w:style w:type="paragraph" w:customStyle="1" w:styleId="ConsPlusTitlePage">
    <w:name w:val="ConsPlusTitlePage"/>
    <w:rsid w:val="00114BD3"/>
    <w:pPr>
      <w:widowControl w:val="0"/>
      <w:autoSpaceDE w:val="0"/>
      <w:autoSpaceDN w:val="0"/>
      <w:spacing w:after="0"/>
    </w:pPr>
    <w:rPr>
      <w:rFonts w:ascii="Tahoma" w:eastAsia="Times New Roman" w:hAnsi="Tahoma" w:cs="Tahoma"/>
      <w:i w:val="0"/>
      <w:lang w:eastAsia="ru-RU"/>
      <w14:cntxtAlts w14:val="0"/>
    </w:rPr>
  </w:style>
  <w:style w:type="paragraph" w:customStyle="1" w:styleId="ConsPlusJurTerm">
    <w:name w:val="ConsPlusJurTerm"/>
    <w:rsid w:val="00114BD3"/>
    <w:pPr>
      <w:widowControl w:val="0"/>
      <w:autoSpaceDE w:val="0"/>
      <w:autoSpaceDN w:val="0"/>
      <w:spacing w:after="0"/>
    </w:pPr>
    <w:rPr>
      <w:rFonts w:ascii="Tahoma" w:eastAsia="Times New Roman" w:hAnsi="Tahoma" w:cs="Tahoma"/>
      <w:i w:val="0"/>
      <w:sz w:val="26"/>
      <w:lang w:eastAsia="ru-RU"/>
      <w14:cntxtAlts w14:val="0"/>
    </w:rPr>
  </w:style>
  <w:style w:type="paragraph" w:customStyle="1" w:styleId="ConsPlusTextList">
    <w:name w:val="ConsPlusTextList"/>
    <w:rsid w:val="00114BD3"/>
    <w:pPr>
      <w:widowControl w:val="0"/>
      <w:autoSpaceDE w:val="0"/>
      <w:autoSpaceDN w:val="0"/>
      <w:spacing w:after="0"/>
    </w:pPr>
    <w:rPr>
      <w:rFonts w:ascii="Arial" w:eastAsia="Times New Roman" w:hAnsi="Arial" w:cs="Arial"/>
      <w:i w:val="0"/>
      <w:lang w:eastAsia="ru-RU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0575B87963DC6A32EFAA55D033AB68B12F375B93A860D39DCE00517865061E897092F1A5EEA7E2E59749FF1882696BD51A8B2BE0BFAC13B49D3D08DFrDD6E" TargetMode="External"/><Relationship Id="rId18" Type="http://schemas.openxmlformats.org/officeDocument/2006/relationships/hyperlink" Target="consultantplus://offline/ref=0575B87963DC6A32EFAA4BDD25C73FBE2A35059EAE65D8CE9556572F3A5618DC30D2F7F0ADE3EFEC9442AB49C33732855DC027E1A2B012B6r8D2E" TargetMode="External"/><Relationship Id="rId26" Type="http://schemas.openxmlformats.org/officeDocument/2006/relationships/hyperlink" Target="consultantplus://offline/ref=0575B87963DC6A32EFAA55D033AB68B12F375B93A862D39AC902517865061E897092F1A5EEA7E2E59749FF1882696BD51A8B2BE0BFAC13B49D3D08DFrDD6E" TargetMode="External"/><Relationship Id="rId39" Type="http://schemas.openxmlformats.org/officeDocument/2006/relationships/hyperlink" Target="consultantplus://offline/ref=0575B87963DC6A32EFAA55D033AB68B12F375B93A861D29FC00B517865061E897092F1A5EEA7E2E59749FF1B82696BD51A8B2BE0BFAC13B49D3D08DFrDD6E" TargetMode="External"/><Relationship Id="rId21" Type="http://schemas.openxmlformats.org/officeDocument/2006/relationships/hyperlink" Target="consultantplus://offline/ref=0575B87963DC6A32EFAA55D033AB68B12F375B93A863D690C006517865061E897092F1A5FCA7BAE9964AE119877C3D845CrDDFE" TargetMode="External"/><Relationship Id="rId34" Type="http://schemas.openxmlformats.org/officeDocument/2006/relationships/hyperlink" Target="consultantplus://offline/ref=0575B87963DC6A32EFAA55D033AB68B12F375B93A861D39DC00B517865061E897092F1A5EEA7E2E59749FF1882696BD51A8B2BE0BFAC13B49D3D08DFrDD6E" TargetMode="External"/><Relationship Id="rId42" Type="http://schemas.openxmlformats.org/officeDocument/2006/relationships/hyperlink" Target="consultantplus://offline/ref=0575B87963DC6A32EFAA55D033AB68B12F375B93A860D39DCE00517865061E897092F1A5EEA7E2E59749FF1881696BD51A8B2BE0BFAC13B49D3D08DFrDD6E" TargetMode="External"/><Relationship Id="rId47" Type="http://schemas.openxmlformats.org/officeDocument/2006/relationships/hyperlink" Target="consultantplus://offline/ref=0575B87963DC6A32EFAA55D033AB68B12F375B93A861D39DC00B517865061E897092F1A5EEA7E2E59749FF198F696BD51A8B2BE0BFAC13B49D3D08DFrDD6E" TargetMode="External"/><Relationship Id="rId50" Type="http://schemas.openxmlformats.org/officeDocument/2006/relationships/hyperlink" Target="consultantplus://offline/ref=0575B87963DC6A32EFAA55D033AB68B12F375B93AB6AD69ACB04517865061E897092F1A5EEA7E2E59749FC1F85696BD51A8B2BE0BFAC13B49D3D08DFrDD6E" TargetMode="External"/><Relationship Id="rId55" Type="http://schemas.openxmlformats.org/officeDocument/2006/relationships/hyperlink" Target="consultantplus://offline/ref=0575B87963DC6A32EFAA55D033AB68B12F375B93A861D399CA01517865061E897092F1A5EEA7E2E59749FF1981696BD51A8B2BE0BFAC13B49D3D08DFrDD6E" TargetMode="External"/><Relationship Id="rId7" Type="http://schemas.openxmlformats.org/officeDocument/2006/relationships/hyperlink" Target="consultantplus://offline/ref=0575B87963DC6A32EFAA55D033AB68B12F375B93AB6BDB9BCA03517865061E897092F1A5EEA7E2E59749FF1882696BD51A8B2BE0BFAC13B49D3D08DFrDD6E" TargetMode="External"/><Relationship Id="rId12" Type="http://schemas.openxmlformats.org/officeDocument/2006/relationships/hyperlink" Target="consultantplus://offline/ref=0575B87963DC6A32EFAA55D033AB68B12F375B93A863DB90CE02517865061E897092F1A5EEA7E2E59749FF1882696BD51A8B2BE0BFAC13B49D3D08DFrDD6E" TargetMode="External"/><Relationship Id="rId17" Type="http://schemas.openxmlformats.org/officeDocument/2006/relationships/hyperlink" Target="consultantplus://offline/ref=0575B87963DC6A32EFAA4BDD25C73FBE2A340C9AA86AD8CE9556572F3A5618DC30D2F7F9ABE7E4B0C60DAA15866121855EC024E1BErBD3E" TargetMode="External"/><Relationship Id="rId25" Type="http://schemas.openxmlformats.org/officeDocument/2006/relationships/hyperlink" Target="consultantplus://offline/ref=0575B87963DC6A32EFAA55D033AB68B12F375B93A860D39DCE00517865061E897092F1A5EEA7E2E59749FF1881696BD51A8B2BE0BFAC13B49D3D08DFrDD6E" TargetMode="External"/><Relationship Id="rId33" Type="http://schemas.openxmlformats.org/officeDocument/2006/relationships/hyperlink" Target="consultantplus://offline/ref=0575B87963DC6A32EFAA55D033AB68B12F375B93A860DA98C10B517865061E897092F1A5EEA7E2E59749FF1882696BD51A8B2BE0BFAC13B49D3D08DFrDD6E" TargetMode="External"/><Relationship Id="rId38" Type="http://schemas.openxmlformats.org/officeDocument/2006/relationships/hyperlink" Target="consultantplus://offline/ref=0575B87963DC6A32EFAA55D033AB68B12F375B93A861D29FC00B517865061E897092F1A5EEA7E2ED9742AB49C33732855DC027E1A2B012B6r8D2E" TargetMode="External"/><Relationship Id="rId46" Type="http://schemas.openxmlformats.org/officeDocument/2006/relationships/hyperlink" Target="consultantplus://offline/ref=0575B87963DC6A32EFAA55D033AB68B12F375B93A861D39DC00B517865061E897092F1A5EEA7E2E59749FF1881696BD51A8B2BE0BFAC13B49D3D08DFrDD6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575B87963DC6A32EFAA55D033AB68B12F375B93A861D39DC00B517865061E897092F1A5EEA7E2E59749FF1882696BD51A8B2BE0BFAC13B49D3D08DFrDD6E" TargetMode="External"/><Relationship Id="rId20" Type="http://schemas.openxmlformats.org/officeDocument/2006/relationships/hyperlink" Target="consultantplus://offline/ref=0575B87963DC6A32EFAA55D033AB68B12F375B93A861DB9DCB05517865061E897092F1A5FCA7BAE9964AE119877C3D845CrDDFE" TargetMode="External"/><Relationship Id="rId29" Type="http://schemas.openxmlformats.org/officeDocument/2006/relationships/hyperlink" Target="consultantplus://offline/ref=0575B87963DC6A32EFAA55D033AB68B12F375B93A863D690CC00517865061E897092F1A5EEA7E2E59749FF1882696BD51A8B2BE0BFAC13B49D3D08DFrDD6E" TargetMode="External"/><Relationship Id="rId41" Type="http://schemas.openxmlformats.org/officeDocument/2006/relationships/hyperlink" Target="consultantplus://offline/ref=0575B87963DC6A32EFAA55D033AB68B12F375B93A860D39DCE00517865061E897092F1A5EEA7E2E59749FF1881696BD51A8B2BE0BFAC13B49D3D08DFrDD6E" TargetMode="External"/><Relationship Id="rId54" Type="http://schemas.openxmlformats.org/officeDocument/2006/relationships/hyperlink" Target="consultantplus://offline/ref=0575B87963DC6A32EFAA55D033AB68B12F375B93A861D39DC00B517865061E897092F1A5EEA7E2E59749FF198F696BD51A8B2BE0BFAC13B49D3D08DFrDD6E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575B87963DC6A32EFAA55D033AB68B12F375B93AB6BD090CC05517865061E897092F1A5EEA7E2E59749FF1882696BD51A8B2BE0BFAC13B49D3D08DFrDD6E" TargetMode="External"/><Relationship Id="rId11" Type="http://schemas.openxmlformats.org/officeDocument/2006/relationships/hyperlink" Target="consultantplus://offline/ref=0575B87963DC6A32EFAA55D033AB68B12F375B93A863D690CC00517865061E897092F1A5EEA7E2E59749FF1882696BD51A8B2BE0BFAC13B49D3D08DFrDD6E" TargetMode="External"/><Relationship Id="rId24" Type="http://schemas.openxmlformats.org/officeDocument/2006/relationships/hyperlink" Target="consultantplus://offline/ref=0575B87963DC6A32EFAA55D033AB68B12F375B93A862D39AC902517865061E897092F1A5EEA7E2E59749FF1882696BD51A8B2BE0BFAC13B49D3D08DFrDD6E" TargetMode="External"/><Relationship Id="rId32" Type="http://schemas.openxmlformats.org/officeDocument/2006/relationships/hyperlink" Target="consultantplus://offline/ref=0575B87963DC6A32EFAA55D033AB68B12F375B93A861D399CA01517865061E897092F1A5EEA7E2E59749FF1882696BD51A8B2BE0BFAC13B49D3D08DFrDD6E" TargetMode="External"/><Relationship Id="rId37" Type="http://schemas.openxmlformats.org/officeDocument/2006/relationships/hyperlink" Target="consultantplus://offline/ref=0575B87963DC6A32EFAA55D033AB68B12F375B93A861DB91C804517865061E897092F1A5FCA7BAE9964AE119877C3D845CrDDFE" TargetMode="External"/><Relationship Id="rId40" Type="http://schemas.openxmlformats.org/officeDocument/2006/relationships/hyperlink" Target="consultantplus://offline/ref=0575B87963DC6A32EFAA55D033AB68B12F375B93AB6AD69ACB04517865061E897092F1A5EEA7E2E59749FD1087696BD51A8B2BE0BFAC13B49D3D08DFrDD6E" TargetMode="External"/><Relationship Id="rId45" Type="http://schemas.openxmlformats.org/officeDocument/2006/relationships/hyperlink" Target="consultantplus://offline/ref=0575B87963DC6A32EFAA55D033AB68B12F375B93A863DB90CE02517865061E897092F1A5EEA7E2E59749FF1881696BD51A8B2BE0BFAC13B49D3D08DFrDD6E" TargetMode="External"/><Relationship Id="rId53" Type="http://schemas.openxmlformats.org/officeDocument/2006/relationships/hyperlink" Target="consultantplus://offline/ref=0575B87963DC6A32EFAA55D033AB68B12F375B93A861D39DC00B517865061E897092F1A5EEA7E2E59749FF1981696BD51A8B2BE0BFAC13B49D3D08DFrDD6E" TargetMode="External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575B87963DC6A32EFAA55D033AB68B12F375B93A860DA98C10B517865061E897092F1A5EEA7E2E59749FF1882696BD51A8B2BE0BFAC13B49D3D08DFrDD6E" TargetMode="External"/><Relationship Id="rId23" Type="http://schemas.openxmlformats.org/officeDocument/2006/relationships/hyperlink" Target="consultantplus://offline/ref=0575B87963DC6A32EFAA55D033AB68B12F375B93AB6BD090CC05517865061E897092F1A5EEA7E2E59749FF1881696BD51A8B2BE0BFAC13B49D3D08DFrDD6E" TargetMode="External"/><Relationship Id="rId28" Type="http://schemas.openxmlformats.org/officeDocument/2006/relationships/hyperlink" Target="consultantplus://offline/ref=0575B87963DC6A32EFAA55D033AB68B12F375B93A863D698C102517865061E897092F1A5EEA7E2E59749FF1882696BD51A8B2BE0BFAC13B49D3D08DFrDD6E" TargetMode="External"/><Relationship Id="rId36" Type="http://schemas.openxmlformats.org/officeDocument/2006/relationships/hyperlink" Target="consultantplus://offline/ref=0575B87963DC6A32EFAA4BDD25C73FBE2A340C9AA86AD8CE9556572F3A5618DC30D2F7F0ADE2ECE29342AB49C33732855DC027E1A2B012B6r8D2E" TargetMode="External"/><Relationship Id="rId49" Type="http://schemas.openxmlformats.org/officeDocument/2006/relationships/hyperlink" Target="consultantplus://offline/ref=0575B87963DC6A32EFAA55D033AB68B12F375B93AB6AD69ACB04517865061E897092F1A5EEA7E2E59749FF1984696BD51A8B2BE0BFAC13B49D3D08DFrDD6E" TargetMode="External"/><Relationship Id="rId57" Type="http://schemas.openxmlformats.org/officeDocument/2006/relationships/fontTable" Target="fontTable.xml"/><Relationship Id="rId10" Type="http://schemas.openxmlformats.org/officeDocument/2006/relationships/hyperlink" Target="consultantplus://offline/ref=0575B87963DC6A32EFAA55D033AB68B12F375B93A863D698C102517865061E897092F1A5EEA7E2E59749FF1882696BD51A8B2BE0BFAC13B49D3D08DFrDD6E" TargetMode="External"/><Relationship Id="rId19" Type="http://schemas.openxmlformats.org/officeDocument/2006/relationships/hyperlink" Target="consultantplus://offline/ref=0575B87963DC6A32EFAA4BDD25C73FBE2A35059EAE65D8CE9556572F3A5618DC30D2F7F0AEE7EEEFC318BB4D8A633C9A5FDE38E3BCB0r1D3E" TargetMode="External"/><Relationship Id="rId31" Type="http://schemas.openxmlformats.org/officeDocument/2006/relationships/hyperlink" Target="consultantplus://offline/ref=0575B87963DC6A32EFAA55D033AB68B12F375B93A860D39DCE00517865061E897092F1A5EEA7E2E59749FF1881696BD51A8B2BE0BFAC13B49D3D08DFrDD6E" TargetMode="External"/><Relationship Id="rId44" Type="http://schemas.openxmlformats.org/officeDocument/2006/relationships/hyperlink" Target="consultantplus://offline/ref=0575B87963DC6A32EFAA55D033AB68B12F375B93A863D690CC00517865061E897092F1A5EEA7E2E59749FF1881696BD51A8B2BE0BFAC13B49D3D08DFrDD6E" TargetMode="External"/><Relationship Id="rId52" Type="http://schemas.openxmlformats.org/officeDocument/2006/relationships/hyperlink" Target="consultantplus://offline/ref=0575B87963DC6A32EFAA4BDD25C73FBE2A340C9BAA6BD8CE9556572F3A5618DC30D2F7F0ADE3EFE79642AB49C33732855DC027E1A2B012B6r8D2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575B87963DC6A32EFAA55D033AB68B12F375B93A863D09BCD01517865061E897092F1A5EEA7E2E59749FF1882696BD51A8B2BE0BFAC13B49D3D08DFrDD6E" TargetMode="External"/><Relationship Id="rId14" Type="http://schemas.openxmlformats.org/officeDocument/2006/relationships/hyperlink" Target="consultantplus://offline/ref=0575B87963DC6A32EFAA55D033AB68B12F375B93A861D399CA01517865061E897092F1A5EEA7E2E59749FF1882696BD51A8B2BE0BFAC13B49D3D08DFrDD6E" TargetMode="External"/><Relationship Id="rId22" Type="http://schemas.openxmlformats.org/officeDocument/2006/relationships/hyperlink" Target="consultantplus://offline/ref=0575B87963DC6A32EFAA55D033AB68B12F375B93A861D29FC00B517865061E897092F1A5EEA7E2E59748FA1985696BD51A8B2BE0BFAC13B49D3D08DFrDD6E" TargetMode="External"/><Relationship Id="rId27" Type="http://schemas.openxmlformats.org/officeDocument/2006/relationships/hyperlink" Target="consultantplus://offline/ref=0575B87963DC6A32EFAA55D033AB68B12F375B93A863D09BCD01517865061E897092F1A5EEA7E2E59749FF1882696BD51A8B2BE0BFAC13B49D3D08DFrDD6E" TargetMode="External"/><Relationship Id="rId30" Type="http://schemas.openxmlformats.org/officeDocument/2006/relationships/hyperlink" Target="consultantplus://offline/ref=0575B87963DC6A32EFAA55D033AB68B12F375B93A863DB90CE02517865061E897092F1A5EEA7E2E59749FF1882696BD51A8B2BE0BFAC13B49D3D08DFrDD6E" TargetMode="External"/><Relationship Id="rId35" Type="http://schemas.openxmlformats.org/officeDocument/2006/relationships/hyperlink" Target="consultantplus://offline/ref=0575B87963DC6A32EFAA4BDD25C73FBE2A340C9AA86AD8CE9556572F3A5618DC30D2F7F0ADE2ECE29542AB49C33732855DC027E1A2B012B6r8D2E" TargetMode="External"/><Relationship Id="rId43" Type="http://schemas.openxmlformats.org/officeDocument/2006/relationships/hyperlink" Target="consultantplus://offline/ref=0575B87963DC6A32EFAA55D033AB68B12F375B93A860D39DCE00517865061E897092F1A5EEA7E2E59749FF1881696BD51A8B2BE0BFAC13B49D3D08DFrDD6E" TargetMode="External"/><Relationship Id="rId48" Type="http://schemas.openxmlformats.org/officeDocument/2006/relationships/hyperlink" Target="consultantplus://offline/ref=0575B87963DC6A32EFAA55D033AB68B12F375B93A861D399CA01517865061E897092F1A5EEA7E2E59749FF1881696BD51A8B2BE0BFAC13B49D3D08DFrDD6E" TargetMode="External"/><Relationship Id="rId56" Type="http://schemas.openxmlformats.org/officeDocument/2006/relationships/hyperlink" Target="consultantplus://offline/ref=0575B87963DC6A32EFAA55D033AB68B12F375B93A861D39ECB01517865061E897092F1A5EEA7E2E59749FF1886696BD51A8B2BE0BFAC13B49D3D08DFrDD6E" TargetMode="External"/><Relationship Id="rId8" Type="http://schemas.openxmlformats.org/officeDocument/2006/relationships/hyperlink" Target="consultantplus://offline/ref=0575B87963DC6A32EFAA55D033AB68B12F375B93A862D39AC902517865061E897092F1A5EEA7E2E59749FF1882696BD51A8B2BE0BFAC13B49D3D08DFrDD6E" TargetMode="External"/><Relationship Id="rId51" Type="http://schemas.openxmlformats.org/officeDocument/2006/relationships/hyperlink" Target="consultantplus://offline/ref=0575B87963DC6A32EFAA55D033AB68B12F375B93AB6AD69ACB04517865061E897092F1A5EEA7E2E59749FC1085696BD51A8B2BE0BFAC13B49D3D08DFrDD6E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4182</Words>
  <Characters>23842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Хомич Юлия Викторовна</dc:creator>
  <cp:lastModifiedBy>Хомич Юлия Викторовна</cp:lastModifiedBy>
  <cp:revision>1</cp:revision>
  <dcterms:created xsi:type="dcterms:W3CDTF">2021-10-13T04:03:00Z</dcterms:created>
  <dcterms:modified xsi:type="dcterms:W3CDTF">2021-10-13T04:05:00Z</dcterms:modified>
</cp:coreProperties>
</file>